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51317F" w:rsidR="00C379F1" w:rsidP="009D2574" w:rsidRDefault="00C379F1" w14:paraId="672A6659" wp14:textId="77777777">
      <w:pPr>
        <w:pStyle w:val="Textoindependiente2"/>
        <w:rPr>
          <w:rFonts w:ascii="Arial" w:hAnsi="Arial" w:cs="Arial"/>
          <w:sz w:val="40"/>
          <w:szCs w:val="40"/>
        </w:rPr>
      </w:pPr>
    </w:p>
    <w:p xmlns:wp14="http://schemas.microsoft.com/office/word/2010/wordml" w:rsidRPr="0017713D" w:rsidR="00B82DE8" w:rsidP="00B82DE8" w:rsidRDefault="00B82DE8" w14:paraId="0A37501D" wp14:textId="77777777">
      <w:pPr>
        <w:pStyle w:val="Textoindependiente2"/>
        <w:rPr>
          <w:rFonts w:ascii="Arial" w:hAnsi="Arial" w:cs="Arial"/>
          <w:sz w:val="40"/>
          <w:szCs w:val="40"/>
          <w:u w:val="single"/>
        </w:rPr>
      </w:pPr>
    </w:p>
    <w:p xmlns:wp14="http://schemas.microsoft.com/office/word/2010/wordml" w:rsidRPr="00084FFC" w:rsidR="00B82DE8" w:rsidP="00B82DE8" w:rsidRDefault="00C379F1" w14:paraId="6961615A" wp14:textId="77777777">
      <w:pPr>
        <w:pStyle w:val="Textoindependiente2"/>
        <w:jc w:val="center"/>
        <w:rPr>
          <w:rFonts w:ascii="Arial" w:hAnsi="Arial" w:cs="Arial"/>
          <w:sz w:val="48"/>
          <w:szCs w:val="48"/>
        </w:rPr>
      </w:pPr>
      <w:r>
        <w:rPr>
          <w:rFonts w:ascii="Arial" w:hAnsi="Arial" w:cs="Arial"/>
          <w:sz w:val="48"/>
          <w:szCs w:val="48"/>
        </w:rPr>
        <w:t>OBRA DE SANEAMIENTO DEL GRAN SAN MIGUEL DE TUCUMÁN</w:t>
      </w:r>
    </w:p>
    <w:p xmlns:wp14="http://schemas.microsoft.com/office/word/2010/wordml" w:rsidRPr="00084FFC" w:rsidR="00B82DE8" w:rsidP="009D2574" w:rsidRDefault="00B82DE8" w14:paraId="5DAB6C7B" wp14:textId="77777777">
      <w:pPr>
        <w:pStyle w:val="Textoindependiente2"/>
        <w:rPr>
          <w:rFonts w:ascii="Arial" w:hAnsi="Arial" w:cs="Arial"/>
          <w:sz w:val="40"/>
          <w:szCs w:val="40"/>
        </w:rPr>
      </w:pPr>
    </w:p>
    <w:p xmlns:wp14="http://schemas.microsoft.com/office/word/2010/wordml" w:rsidRPr="00084FFC" w:rsidR="00B82DE8" w:rsidP="00B82DE8" w:rsidRDefault="00B82DE8" w14:paraId="02EB378F" wp14:textId="77777777">
      <w:pPr>
        <w:pStyle w:val="Textoindependiente2"/>
        <w:jc w:val="center"/>
        <w:rPr>
          <w:rFonts w:ascii="Arial" w:hAnsi="Arial" w:cs="Arial"/>
          <w:sz w:val="40"/>
          <w:szCs w:val="40"/>
        </w:rPr>
      </w:pPr>
    </w:p>
    <w:p xmlns:wp14="http://schemas.microsoft.com/office/word/2010/wordml" w:rsidRPr="00084FFC" w:rsidR="00B82DE8" w:rsidP="00B82DE8" w:rsidRDefault="00DC2D17" w14:paraId="01663A94" wp14:textId="77777777">
      <w:pPr>
        <w:pStyle w:val="Textoindependiente2"/>
        <w:jc w:val="center"/>
        <w:rPr>
          <w:rFonts w:ascii="Arial" w:hAnsi="Arial" w:cs="Arial"/>
          <w:sz w:val="40"/>
          <w:szCs w:val="40"/>
        </w:rPr>
      </w:pPr>
      <w:r>
        <w:rPr>
          <w:rFonts w:ascii="Arial" w:hAnsi="Arial" w:cs="Arial"/>
          <w:sz w:val="40"/>
          <w:szCs w:val="40"/>
        </w:rPr>
        <w:t>ALDERETES, BDA. DEL RÍO SALÍ Y SAN ANDRÉS- DPTO. CRUZ ALTA</w:t>
      </w:r>
    </w:p>
    <w:p xmlns:wp14="http://schemas.microsoft.com/office/word/2010/wordml" w:rsidRPr="00084FFC" w:rsidR="00B82DE8" w:rsidP="00B82DE8" w:rsidRDefault="00B82DE8" w14:paraId="338EDF2F" wp14:textId="77777777">
      <w:pPr>
        <w:pStyle w:val="Textoindependiente2"/>
        <w:jc w:val="center"/>
        <w:rPr>
          <w:rFonts w:ascii="Arial" w:hAnsi="Arial" w:cs="Arial"/>
          <w:sz w:val="40"/>
          <w:szCs w:val="40"/>
        </w:rPr>
      </w:pPr>
      <w:r>
        <w:rPr>
          <w:rFonts w:ascii="Arial" w:hAnsi="Arial" w:cs="Arial"/>
          <w:sz w:val="40"/>
          <w:szCs w:val="40"/>
        </w:rPr>
        <w:t>TUCUMÁN</w:t>
      </w:r>
    </w:p>
    <w:p xmlns:wp14="http://schemas.microsoft.com/office/word/2010/wordml" w:rsidRPr="0017713D" w:rsidR="00B82DE8" w:rsidP="009D2574" w:rsidRDefault="00B82DE8" w14:paraId="6A05A809" wp14:textId="77777777">
      <w:pPr>
        <w:pStyle w:val="Textoindependiente2"/>
        <w:rPr>
          <w:rFonts w:ascii="Arial" w:hAnsi="Arial" w:cs="Arial"/>
          <w:sz w:val="32"/>
          <w:szCs w:val="32"/>
          <w:u w:val="single"/>
        </w:rPr>
      </w:pPr>
    </w:p>
    <w:p xmlns:wp14="http://schemas.microsoft.com/office/word/2010/wordml" w:rsidRPr="0017713D" w:rsidR="00B82DE8" w:rsidP="009D2574" w:rsidRDefault="0029327F" w14:paraId="5A39BBE3" wp14:textId="77777777">
      <w:pPr>
        <w:pStyle w:val="Textoindependiente2"/>
        <w:jc w:val="center"/>
        <w:rPr>
          <w:rFonts w:ascii="Arial" w:hAnsi="Arial" w:cs="Arial"/>
          <w:sz w:val="32"/>
          <w:szCs w:val="32"/>
          <w:u w:val="single"/>
        </w:rPr>
      </w:pPr>
      <w:r w:rsidRPr="005B782E">
        <w:rPr>
          <w:noProof/>
        </w:rPr>
        <w:drawing>
          <wp:inline xmlns:wp14="http://schemas.microsoft.com/office/word/2010/wordprocessingDrawing" distT="0" distB="0" distL="0" distR="0" wp14:anchorId="2CCABBB6" wp14:editId="7777777">
            <wp:extent cx="5059045" cy="5309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9045" cy="5309870"/>
                    </a:xfrm>
                    <a:prstGeom prst="rect">
                      <a:avLst/>
                    </a:prstGeom>
                    <a:noFill/>
                    <a:ln>
                      <a:noFill/>
                    </a:ln>
                    <a:effectLst/>
                  </pic:spPr>
                </pic:pic>
              </a:graphicData>
            </a:graphic>
          </wp:inline>
        </w:drawing>
      </w:r>
    </w:p>
    <w:p xmlns:wp14="http://schemas.microsoft.com/office/word/2010/wordml" w:rsidR="00F94DA6" w:rsidP="009D2574" w:rsidRDefault="00F94DA6" w14:paraId="1FE76BD0" wp14:textId="77777777">
      <w:pPr>
        <w:keepNext/>
        <w:keepLines/>
        <w:pageBreakBefore/>
        <w:autoSpaceDE w:val="0"/>
        <w:autoSpaceDN w:val="0"/>
        <w:adjustRightInd w:val="0"/>
        <w:spacing w:before="360" w:after="180"/>
        <w:jc w:val="center"/>
        <w:rPr>
          <w:rFonts w:ascii="Arial" w:hAnsi="Arial" w:cs="Arial"/>
          <w:b/>
          <w:bCs/>
          <w:caps/>
          <w:sz w:val="26"/>
          <w:szCs w:val="26"/>
          <w:lang w:val="es" w:eastAsia="es-AR"/>
        </w:rPr>
      </w:pPr>
      <w:r w:rsidRPr="6A9AC366" w:rsidR="6A9AC366">
        <w:rPr>
          <w:rFonts w:ascii="Arial" w:hAnsi="Arial" w:cs="Arial"/>
          <w:b w:val="1"/>
          <w:bCs w:val="1"/>
          <w:caps w:val="1"/>
          <w:sz w:val="26"/>
          <w:szCs w:val="26"/>
          <w:lang w:val="es" w:eastAsia="es-AR"/>
        </w:rPr>
        <w:t>MEMORIA DESCRIPTIVA DEL PROYECTO</w:t>
      </w:r>
    </w:p>
    <w:p w:rsidR="6A9AC366" w:rsidP="6A9AC366" w:rsidRDefault="6A9AC366" w14:paraId="1F2F01C6" w14:textId="1DE90437">
      <w:pPr>
        <w:pStyle w:val="Normal"/>
        <w:spacing w:before="360" w:after="180"/>
        <w:jc w:val="center"/>
        <w:rPr>
          <w:rFonts w:ascii="Arial" w:hAnsi="Arial" w:cs="Arial"/>
          <w:b w:val="1"/>
          <w:bCs w:val="1"/>
          <w:caps w:val="1"/>
          <w:sz w:val="26"/>
          <w:szCs w:val="26"/>
          <w:lang w:val="es" w:eastAsia="es-AR"/>
        </w:rPr>
      </w:pPr>
      <w:r w:rsidRPr="6A9AC366" w:rsidR="6A9AC366">
        <w:rPr>
          <w:rFonts w:ascii="Arial" w:hAnsi="Arial" w:cs="Arial"/>
          <w:b w:val="1"/>
          <w:bCs w:val="1"/>
          <w:caps w:val="1"/>
          <w:sz w:val="26"/>
          <w:szCs w:val="26"/>
          <w:lang w:val="es" w:eastAsia="es-AR"/>
        </w:rPr>
        <w:t xml:space="preserve">ANTECEDENTES </w:t>
      </w:r>
    </w:p>
    <w:p w:rsidR="6A9AC366" w:rsidP="6A9AC366" w:rsidRDefault="6A9AC366" w14:paraId="44C8F6B6" w14:textId="56E50504">
      <w:pPr>
        <w:pStyle w:val="Normal"/>
        <w:spacing w:before="360" w:after="180"/>
        <w:jc w:val="center"/>
        <w:rPr>
          <w:rFonts w:ascii="Arial" w:hAnsi="Arial" w:cs="Arial"/>
          <w:b w:val="1"/>
          <w:bCs w:val="1"/>
          <w:caps w:val="1"/>
          <w:sz w:val="26"/>
          <w:szCs w:val="26"/>
          <w:lang w:val="es" w:eastAsia="es-AR"/>
        </w:rPr>
      </w:pPr>
      <w:r w:rsidRPr="6A9AC366" w:rsidR="6A9AC366">
        <w:rPr>
          <w:rFonts w:ascii="Arial" w:hAnsi="Arial" w:cs="Arial"/>
          <w:b w:val="0"/>
          <w:bCs w:val="0"/>
          <w:caps w:val="1"/>
          <w:sz w:val="26"/>
          <w:szCs w:val="26"/>
          <w:lang w:val="es" w:eastAsia="es-AR"/>
        </w:rPr>
        <w:t>du</w:t>
      </w:r>
    </w:p>
    <w:p xmlns:wp14="http://schemas.microsoft.com/office/word/2010/wordml" w:rsidR="00F94DA6" w:rsidP="6A9AC366" w:rsidRDefault="00F94DA6" w14:paraId="261FF661" wp14:textId="77777777">
      <w:pPr>
        <w:keepNext/>
        <w:keepLines/>
        <w:numPr>
          <w:ilvl w:val="0"/>
          <w:numId w:val="5"/>
        </w:numPr>
        <w:autoSpaceDE w:val="0"/>
        <w:autoSpaceDN w:val="0"/>
        <w:adjustRightInd w:val="0"/>
        <w:spacing w:before="360" w:after="120"/>
        <w:ind w:left="567" w:hanging="567"/>
        <w:jc w:val="both"/>
        <w:rPr>
          <w:rFonts w:ascii="Arial" w:hAnsi="Arial" w:cs="Arial"/>
          <w:b w:val="1"/>
          <w:bCs w:val="1"/>
          <w:lang w:val="es" w:eastAsia="es-AR"/>
        </w:rPr>
      </w:pPr>
      <w:r w:rsidRPr="6A9AC366" w:rsidR="6A9AC366">
        <w:rPr>
          <w:rFonts w:ascii="Arial" w:hAnsi="Arial" w:cs="Arial"/>
          <w:b w:val="1"/>
          <w:bCs w:val="1"/>
          <w:i w:val="1"/>
          <w:iCs w:val="1"/>
          <w:lang w:val="es" w:eastAsia="es-AR"/>
        </w:rPr>
        <w:t>Descripción General</w:t>
      </w:r>
    </w:p>
    <w:p w:rsidR="6A9AC366" w:rsidP="6A9AC366" w:rsidRDefault="6A9AC366" w14:paraId="1EB4CED6" w14:textId="0D6AA7F6">
      <w:pPr>
        <w:pStyle w:val="Normal"/>
        <w:spacing w:before="360" w:after="120"/>
        <w:ind w:left="0" w:hanging="0"/>
        <w:jc w:val="both"/>
        <w:rPr>
          <w:rFonts w:ascii="Arial" w:hAnsi="Arial" w:cs="Arial"/>
          <w:b w:val="0"/>
          <w:bCs w:val="0"/>
          <w:i w:val="0"/>
          <w:iCs w:val="0"/>
          <w:lang w:val="es" w:eastAsia="es-AR"/>
        </w:rPr>
      </w:pPr>
      <w:r w:rsidRPr="6A9AC366" w:rsidR="6A9AC366">
        <w:rPr>
          <w:rFonts w:ascii="Arial" w:hAnsi="Arial" w:cs="Arial"/>
          <w:b w:val="0"/>
          <w:bCs w:val="0"/>
          <w:i w:val="0"/>
          <w:iCs w:val="0"/>
          <w:lang w:val="es" w:eastAsia="es-AR"/>
        </w:rPr>
        <w:t xml:space="preserve">Durante la </w:t>
      </w:r>
      <w:proofErr w:type="spellStart"/>
      <w:r w:rsidRPr="6A9AC366" w:rsidR="6A9AC366">
        <w:rPr>
          <w:rFonts w:ascii="Arial" w:hAnsi="Arial" w:cs="Arial"/>
          <w:b w:val="0"/>
          <w:bCs w:val="0"/>
          <w:i w:val="0"/>
          <w:iCs w:val="0"/>
          <w:lang w:val="es" w:eastAsia="es-AR"/>
        </w:rPr>
        <w:t>gestion</w:t>
      </w:r>
      <w:proofErr w:type="spellEnd"/>
      <w:r w:rsidRPr="6A9AC366" w:rsidR="6A9AC366">
        <w:rPr>
          <w:rFonts w:ascii="Arial" w:hAnsi="Arial" w:cs="Arial"/>
          <w:b w:val="0"/>
          <w:bCs w:val="0"/>
          <w:i w:val="0"/>
          <w:iCs w:val="0"/>
          <w:lang w:val="es" w:eastAsia="es-AR"/>
        </w:rPr>
        <w:t xml:space="preserve"> del Gobernador Juan Manzur en el año 2015 se promulgo la ley </w:t>
      </w:r>
      <w:proofErr w:type="spellStart"/>
      <w:r w:rsidRPr="6A9AC366" w:rsidR="6A9AC366">
        <w:rPr>
          <w:rFonts w:ascii="Arial" w:hAnsi="Arial" w:cs="Arial"/>
          <w:b w:val="0"/>
          <w:bCs w:val="0"/>
          <w:i w:val="0"/>
          <w:iCs w:val="0"/>
          <w:lang w:val="es" w:eastAsia="es-AR"/>
        </w:rPr>
        <w:t>Nº</w:t>
      </w:r>
      <w:proofErr w:type="spellEnd"/>
      <w:r w:rsidRPr="6A9AC366" w:rsidR="6A9AC366">
        <w:rPr>
          <w:rFonts w:ascii="Arial" w:hAnsi="Arial" w:cs="Arial"/>
          <w:b w:val="0"/>
          <w:bCs w:val="0"/>
          <w:i w:val="0"/>
          <w:iCs w:val="0"/>
          <w:lang w:val="es" w:eastAsia="es-AR"/>
        </w:rPr>
        <w:t xml:space="preserve"> 8836 por la cual se </w:t>
      </w:r>
      <w:r w:rsidRPr="6A9AC366" w:rsidR="6A9AC366">
        <w:rPr>
          <w:rFonts w:ascii="Arial" w:hAnsi="Arial" w:cs="Arial"/>
          <w:b w:val="0"/>
          <w:bCs w:val="0"/>
          <w:i w:val="0"/>
          <w:iCs w:val="0"/>
          <w:lang w:val="es" w:eastAsia="es-AR"/>
        </w:rPr>
        <w:t>declara</w:t>
      </w:r>
      <w:r w:rsidRPr="6A9AC366" w:rsidR="6A9AC366">
        <w:rPr>
          <w:rFonts w:ascii="Arial" w:hAnsi="Arial" w:cs="Arial"/>
          <w:b w:val="0"/>
          <w:bCs w:val="0"/>
          <w:i w:val="0"/>
          <w:iCs w:val="0"/>
          <w:lang w:val="es" w:eastAsia="es-AR"/>
        </w:rPr>
        <w:t xml:space="preserve"> de utilidad </w:t>
      </w:r>
      <w:proofErr w:type="gramStart"/>
      <w:r w:rsidRPr="6A9AC366" w:rsidR="6A9AC366">
        <w:rPr>
          <w:rFonts w:ascii="Arial" w:hAnsi="Arial" w:cs="Arial"/>
          <w:b w:val="0"/>
          <w:bCs w:val="0"/>
          <w:i w:val="0"/>
          <w:iCs w:val="0"/>
          <w:lang w:val="es" w:eastAsia="es-AR"/>
        </w:rPr>
        <w:t>publica</w:t>
      </w:r>
      <w:proofErr w:type="gramEnd"/>
      <w:r w:rsidRPr="6A9AC366" w:rsidR="6A9AC366">
        <w:rPr>
          <w:rFonts w:ascii="Arial" w:hAnsi="Arial" w:cs="Arial"/>
          <w:b w:val="0"/>
          <w:bCs w:val="0"/>
          <w:i w:val="0"/>
          <w:iCs w:val="0"/>
          <w:lang w:val="es" w:eastAsia="es-AR"/>
        </w:rPr>
        <w:t xml:space="preserve"> y sujeto a expropiación un inmueble en la Localidad de San </w:t>
      </w:r>
      <w:proofErr w:type="spellStart"/>
      <w:r w:rsidRPr="6A9AC366" w:rsidR="6A9AC366">
        <w:rPr>
          <w:rFonts w:ascii="Arial" w:hAnsi="Arial" w:cs="Arial"/>
          <w:b w:val="0"/>
          <w:bCs w:val="0"/>
          <w:i w:val="0"/>
          <w:iCs w:val="0"/>
          <w:lang w:val="es" w:eastAsia="es-AR"/>
        </w:rPr>
        <w:t>Andres</w:t>
      </w:r>
      <w:proofErr w:type="spellEnd"/>
      <w:r w:rsidRPr="6A9AC366" w:rsidR="6A9AC366">
        <w:rPr>
          <w:rFonts w:ascii="Arial" w:hAnsi="Arial" w:cs="Arial"/>
          <w:b w:val="0"/>
          <w:bCs w:val="0"/>
          <w:i w:val="0"/>
          <w:iCs w:val="0"/>
          <w:lang w:val="es" w:eastAsia="es-AR"/>
        </w:rPr>
        <w:t xml:space="preserve"> para la </w:t>
      </w:r>
      <w:proofErr w:type="spellStart"/>
      <w:r w:rsidRPr="6A9AC366" w:rsidR="6A9AC366">
        <w:rPr>
          <w:rFonts w:ascii="Arial" w:hAnsi="Arial" w:cs="Arial"/>
          <w:b w:val="0"/>
          <w:bCs w:val="0"/>
          <w:i w:val="0"/>
          <w:iCs w:val="0"/>
          <w:lang w:val="es" w:eastAsia="es-AR"/>
        </w:rPr>
        <w:t>instalaciòn</w:t>
      </w:r>
      <w:proofErr w:type="spellEnd"/>
      <w:r w:rsidRPr="6A9AC366" w:rsidR="6A9AC366">
        <w:rPr>
          <w:rFonts w:ascii="Arial" w:hAnsi="Arial" w:cs="Arial"/>
          <w:b w:val="0"/>
          <w:bCs w:val="0"/>
          <w:i w:val="0"/>
          <w:iCs w:val="0"/>
          <w:lang w:val="es" w:eastAsia="es-AR"/>
        </w:rPr>
        <w:t xml:space="preserve"> de una planta de tratamiento de </w:t>
      </w:r>
      <w:proofErr w:type="spellStart"/>
      <w:r w:rsidRPr="6A9AC366" w:rsidR="6A9AC366">
        <w:rPr>
          <w:rFonts w:ascii="Arial" w:hAnsi="Arial" w:cs="Arial"/>
          <w:b w:val="0"/>
          <w:bCs w:val="0"/>
          <w:i w:val="0"/>
          <w:iCs w:val="0"/>
          <w:lang w:val="es" w:eastAsia="es-AR"/>
        </w:rPr>
        <w:t>Liquidos</w:t>
      </w:r>
      <w:proofErr w:type="spellEnd"/>
      <w:r w:rsidRPr="6A9AC366" w:rsidR="6A9AC366">
        <w:rPr>
          <w:rFonts w:ascii="Arial" w:hAnsi="Arial" w:cs="Arial"/>
          <w:b w:val="0"/>
          <w:bCs w:val="0"/>
          <w:i w:val="0"/>
          <w:iCs w:val="0"/>
          <w:lang w:val="es" w:eastAsia="es-AR"/>
        </w:rPr>
        <w:t xml:space="preserve"> Cloacales de los municipios de la Banda del Rio Sali y  Alderetes.-</w:t>
      </w:r>
    </w:p>
    <w:p w:rsidR="6A9AC366" w:rsidP="6A9AC366" w:rsidRDefault="6A9AC366" w14:paraId="2D6C6512" w14:textId="233E5CAB">
      <w:pPr>
        <w:pStyle w:val="Normal"/>
        <w:spacing w:before="360" w:after="120"/>
        <w:ind w:left="0" w:hanging="0"/>
        <w:jc w:val="both"/>
        <w:rPr>
          <w:rFonts w:ascii="Arial" w:hAnsi="Arial" w:cs="Arial"/>
          <w:b w:val="0"/>
          <w:bCs w:val="0"/>
          <w:i w:val="0"/>
          <w:iCs w:val="0"/>
          <w:lang w:val="es" w:eastAsia="es-AR"/>
        </w:rPr>
      </w:pPr>
      <w:r w:rsidRPr="6A9AC366" w:rsidR="6A9AC366">
        <w:rPr>
          <w:rFonts w:ascii="Arial" w:hAnsi="Arial" w:cs="Arial"/>
          <w:b w:val="0"/>
          <w:bCs w:val="0"/>
          <w:i w:val="0"/>
          <w:iCs w:val="0"/>
          <w:lang w:val="es" w:eastAsia="es-AR"/>
        </w:rPr>
        <w:t xml:space="preserve">De esta forma se concluía  la elaboración de un proyecto de saneamiento para 200000 </w:t>
      </w:r>
      <w:r w:rsidRPr="6A9AC366" w:rsidR="6A9AC366">
        <w:rPr>
          <w:rFonts w:ascii="Arial" w:hAnsi="Arial" w:cs="Arial"/>
          <w:b w:val="0"/>
          <w:bCs w:val="0"/>
          <w:i w:val="0"/>
          <w:iCs w:val="0"/>
          <w:lang w:val="es" w:eastAsia="es-AR"/>
        </w:rPr>
        <w:t>habitantes</w:t>
      </w:r>
      <w:r w:rsidRPr="6A9AC366" w:rsidR="6A9AC366">
        <w:rPr>
          <w:rFonts w:ascii="Arial" w:hAnsi="Arial" w:cs="Arial"/>
          <w:b w:val="0"/>
          <w:bCs w:val="0"/>
          <w:i w:val="0"/>
          <w:iCs w:val="0"/>
          <w:lang w:val="es" w:eastAsia="es-AR"/>
        </w:rPr>
        <w:t xml:space="preserve"> del este de la provincia de Tucumán.-</w:t>
      </w:r>
    </w:p>
    <w:p w:rsidR="6A9AC366" w:rsidP="6A9AC366" w:rsidRDefault="6A9AC366" w14:paraId="7DE274BD" w14:textId="5A699E1A">
      <w:pPr>
        <w:pStyle w:val="Normal"/>
        <w:spacing w:before="360" w:after="120"/>
        <w:ind w:left="0" w:hanging="0"/>
        <w:jc w:val="both"/>
        <w:rPr>
          <w:rFonts w:ascii="Arial" w:hAnsi="Arial" w:cs="Arial"/>
          <w:b w:val="0"/>
          <w:bCs w:val="0"/>
          <w:i w:val="0"/>
          <w:iCs w:val="0"/>
          <w:lang w:val="es" w:eastAsia="es-AR"/>
        </w:rPr>
      </w:pPr>
      <w:r w:rsidRPr="6A9AC366" w:rsidR="6A9AC366">
        <w:rPr>
          <w:rFonts w:ascii="Arial" w:hAnsi="Arial" w:cs="Arial"/>
          <w:b w:val="0"/>
          <w:bCs w:val="0"/>
          <w:i w:val="0"/>
          <w:iCs w:val="0"/>
          <w:lang w:val="es" w:eastAsia="es-AR"/>
        </w:rPr>
        <w:t xml:space="preserve">Dicho proyecto fue presentado y gestionado ante las autoridades Nacionales. El gobierno de Mauricio Macri durante cuatro años no realizo </w:t>
      </w:r>
      <w:proofErr w:type="spellStart"/>
      <w:r w:rsidRPr="6A9AC366" w:rsidR="6A9AC366">
        <w:rPr>
          <w:rFonts w:ascii="Arial" w:hAnsi="Arial" w:cs="Arial"/>
          <w:b w:val="0"/>
          <w:bCs w:val="0"/>
          <w:i w:val="0"/>
          <w:iCs w:val="0"/>
          <w:lang w:val="es" w:eastAsia="es-AR"/>
        </w:rPr>
        <w:t>gestion</w:t>
      </w:r>
      <w:proofErr w:type="spellEnd"/>
      <w:r w:rsidRPr="6A9AC366" w:rsidR="6A9AC366">
        <w:rPr>
          <w:rFonts w:ascii="Arial" w:hAnsi="Arial" w:cs="Arial"/>
          <w:b w:val="0"/>
          <w:bCs w:val="0"/>
          <w:i w:val="0"/>
          <w:iCs w:val="0"/>
          <w:lang w:val="es" w:eastAsia="es-AR"/>
        </w:rPr>
        <w:t xml:space="preserve"> alguna por esta obra tan importante para los Tucumanos.-</w:t>
      </w:r>
    </w:p>
    <w:p w:rsidR="6A9AC366" w:rsidP="6A9AC366" w:rsidRDefault="6A9AC366" w14:paraId="090E261E" w14:textId="3F7ABE9B">
      <w:pPr>
        <w:pStyle w:val="Normal"/>
        <w:spacing w:before="360" w:after="120"/>
        <w:ind w:left="0" w:hanging="0"/>
        <w:jc w:val="both"/>
        <w:rPr>
          <w:rFonts w:ascii="Arial" w:hAnsi="Arial" w:cs="Arial"/>
          <w:b w:val="0"/>
          <w:bCs w:val="0"/>
          <w:i w:val="0"/>
          <w:iCs w:val="0"/>
          <w:lang w:val="es" w:eastAsia="es-AR"/>
        </w:rPr>
      </w:pPr>
      <w:r w:rsidRPr="6A9AC366" w:rsidR="6A9AC366">
        <w:rPr>
          <w:rFonts w:ascii="Arial" w:hAnsi="Arial" w:cs="Arial"/>
          <w:b w:val="0"/>
          <w:bCs w:val="0"/>
          <w:i w:val="0"/>
          <w:iCs w:val="0"/>
          <w:lang w:val="es" w:eastAsia="es-AR"/>
        </w:rPr>
        <w:t xml:space="preserve">Por  gestiones del  Gobernador </w:t>
      </w:r>
      <w:proofErr w:type="spellStart"/>
      <w:r w:rsidRPr="6A9AC366" w:rsidR="6A9AC366">
        <w:rPr>
          <w:rFonts w:ascii="Arial" w:hAnsi="Arial" w:cs="Arial"/>
          <w:b w:val="0"/>
          <w:bCs w:val="0"/>
          <w:i w:val="0"/>
          <w:iCs w:val="0"/>
          <w:lang w:val="es" w:eastAsia="es-AR"/>
        </w:rPr>
        <w:t>Dr</w:t>
      </w:r>
      <w:proofErr w:type="spellEnd"/>
      <w:r w:rsidRPr="6A9AC366" w:rsidR="6A9AC366">
        <w:rPr>
          <w:rFonts w:ascii="Arial" w:hAnsi="Arial" w:cs="Arial"/>
          <w:b w:val="0"/>
          <w:bCs w:val="0"/>
          <w:i w:val="0"/>
          <w:iCs w:val="0"/>
          <w:lang w:val="es" w:eastAsia="es-AR"/>
        </w:rPr>
        <w:t xml:space="preserve"> Juan Mazur , de la Unidad Ejecutora Belgrano Norte grande representado por el </w:t>
      </w:r>
      <w:proofErr w:type="spellStart"/>
      <w:r w:rsidRPr="6A9AC366" w:rsidR="6A9AC366">
        <w:rPr>
          <w:rFonts w:ascii="Arial" w:hAnsi="Arial" w:cs="Arial"/>
          <w:b w:val="0"/>
          <w:bCs w:val="0"/>
          <w:i w:val="0"/>
          <w:iCs w:val="0"/>
          <w:lang w:val="es" w:eastAsia="es-AR"/>
        </w:rPr>
        <w:t>Dr</w:t>
      </w:r>
      <w:proofErr w:type="spellEnd"/>
      <w:r w:rsidRPr="6A9AC366" w:rsidR="6A9AC366">
        <w:rPr>
          <w:rFonts w:ascii="Arial" w:hAnsi="Arial" w:cs="Arial"/>
          <w:b w:val="0"/>
          <w:bCs w:val="0"/>
          <w:i w:val="0"/>
          <w:iCs w:val="0"/>
          <w:lang w:val="es" w:eastAsia="es-AR"/>
        </w:rPr>
        <w:t xml:space="preserve"> </w:t>
      </w:r>
      <w:proofErr w:type="spellStart"/>
      <w:r w:rsidRPr="6A9AC366" w:rsidR="6A9AC366">
        <w:rPr>
          <w:rFonts w:ascii="Arial" w:hAnsi="Arial" w:cs="Arial"/>
          <w:b w:val="0"/>
          <w:bCs w:val="0"/>
          <w:i w:val="0"/>
          <w:iCs w:val="0"/>
          <w:lang w:val="es" w:eastAsia="es-AR"/>
        </w:rPr>
        <w:t>Sisto</w:t>
      </w:r>
      <w:proofErr w:type="spellEnd"/>
      <w:r w:rsidRPr="6A9AC366" w:rsidR="6A9AC366">
        <w:rPr>
          <w:rFonts w:ascii="Arial" w:hAnsi="Arial" w:cs="Arial"/>
          <w:b w:val="0"/>
          <w:bCs w:val="0"/>
          <w:i w:val="0"/>
          <w:iCs w:val="0"/>
          <w:lang w:val="es" w:eastAsia="es-AR"/>
        </w:rPr>
        <w:t xml:space="preserve"> Terán y el </w:t>
      </w:r>
      <w:proofErr w:type="spellStart"/>
      <w:r w:rsidRPr="6A9AC366" w:rsidR="6A9AC366">
        <w:rPr>
          <w:rFonts w:ascii="Arial" w:hAnsi="Arial" w:cs="Arial"/>
          <w:b w:val="0"/>
          <w:bCs w:val="0"/>
          <w:i w:val="0"/>
          <w:iCs w:val="0"/>
          <w:lang w:val="es" w:eastAsia="es-AR"/>
        </w:rPr>
        <w:t>Dr</w:t>
      </w:r>
      <w:proofErr w:type="spellEnd"/>
      <w:r w:rsidRPr="6A9AC366" w:rsidR="6A9AC366">
        <w:rPr>
          <w:rFonts w:ascii="Arial" w:hAnsi="Arial" w:cs="Arial"/>
          <w:b w:val="0"/>
          <w:bCs w:val="0"/>
          <w:i w:val="0"/>
          <w:iCs w:val="0"/>
          <w:lang w:val="es" w:eastAsia="es-AR"/>
        </w:rPr>
        <w:t xml:space="preserve"> Marcelo </w:t>
      </w:r>
      <w:proofErr w:type="spellStart"/>
      <w:r w:rsidRPr="6A9AC366" w:rsidR="6A9AC366">
        <w:rPr>
          <w:rFonts w:ascii="Arial" w:hAnsi="Arial" w:cs="Arial"/>
          <w:b w:val="0"/>
          <w:bCs w:val="0"/>
          <w:i w:val="0"/>
          <w:iCs w:val="0"/>
          <w:lang w:val="es" w:eastAsia="es-AR"/>
        </w:rPr>
        <w:t>Caponio</w:t>
      </w:r>
      <w:proofErr w:type="spellEnd"/>
      <w:r w:rsidRPr="6A9AC366" w:rsidR="6A9AC366">
        <w:rPr>
          <w:rFonts w:ascii="Arial" w:hAnsi="Arial" w:cs="Arial"/>
          <w:b w:val="0"/>
          <w:bCs w:val="0"/>
          <w:i w:val="0"/>
          <w:iCs w:val="0"/>
          <w:lang w:val="es" w:eastAsia="es-AR"/>
        </w:rPr>
        <w:t xml:space="preserve">, en Presidente de la Nación, el Ministro de Obras Publicas de la Nación Gabriel </w:t>
      </w:r>
      <w:proofErr w:type="spellStart"/>
      <w:r w:rsidRPr="6A9AC366" w:rsidR="6A9AC366">
        <w:rPr>
          <w:rFonts w:ascii="Arial" w:hAnsi="Arial" w:cs="Arial"/>
          <w:b w:val="0"/>
          <w:bCs w:val="0"/>
          <w:i w:val="0"/>
          <w:iCs w:val="0"/>
          <w:lang w:val="es" w:eastAsia="es-AR"/>
        </w:rPr>
        <w:t>Katopodis</w:t>
      </w:r>
      <w:proofErr w:type="spellEnd"/>
      <w:r w:rsidRPr="6A9AC366" w:rsidR="6A9AC366">
        <w:rPr>
          <w:rFonts w:ascii="Arial" w:hAnsi="Arial" w:cs="Arial"/>
          <w:b w:val="0"/>
          <w:bCs w:val="0"/>
          <w:i w:val="0"/>
          <w:iCs w:val="0"/>
          <w:lang w:val="es" w:eastAsia="es-AR"/>
        </w:rPr>
        <w:t xml:space="preserve"> la obra de </w:t>
      </w:r>
      <w:proofErr w:type="spellStart"/>
      <w:r w:rsidRPr="6A9AC366" w:rsidR="6A9AC366">
        <w:rPr>
          <w:rFonts w:ascii="Arial" w:hAnsi="Arial" w:cs="Arial"/>
          <w:b w:val="0"/>
          <w:bCs w:val="0"/>
          <w:i w:val="0"/>
          <w:iCs w:val="0"/>
          <w:lang w:val="es" w:eastAsia="es-AR"/>
        </w:rPr>
        <w:t>referncia</w:t>
      </w:r>
      <w:proofErr w:type="spellEnd"/>
      <w:r w:rsidRPr="6A9AC366" w:rsidR="6A9AC366">
        <w:rPr>
          <w:rFonts w:ascii="Arial" w:hAnsi="Arial" w:cs="Arial"/>
          <w:b w:val="0"/>
          <w:bCs w:val="0"/>
          <w:i w:val="0"/>
          <w:iCs w:val="0"/>
          <w:lang w:val="es" w:eastAsia="es-AR"/>
        </w:rPr>
        <w:t xml:space="preserve"> ya fue incluida en el presupuesto Nacional mediante DNU </w:t>
      </w:r>
      <w:proofErr w:type="spellStart"/>
      <w:r w:rsidRPr="6A9AC366" w:rsidR="6A9AC366">
        <w:rPr>
          <w:rFonts w:ascii="Arial" w:hAnsi="Arial" w:cs="Arial"/>
          <w:b w:val="0"/>
          <w:bCs w:val="0"/>
          <w:i w:val="0"/>
          <w:iCs w:val="0"/>
          <w:lang w:val="es" w:eastAsia="es-AR"/>
        </w:rPr>
        <w:t>Nº</w:t>
      </w:r>
      <w:proofErr w:type="spellEnd"/>
      <w:r w:rsidRPr="6A9AC366" w:rsidR="6A9AC366">
        <w:rPr>
          <w:rFonts w:ascii="Arial" w:hAnsi="Arial" w:cs="Arial"/>
          <w:b w:val="0"/>
          <w:bCs w:val="0"/>
          <w:i w:val="0"/>
          <w:iCs w:val="0"/>
          <w:lang w:val="es" w:eastAsia="es-AR"/>
        </w:rPr>
        <w:t xml:space="preserve"> 457 para ser licitada este año por un monto de aproximadamente 5.000.000.000 millones de pesos.-</w:t>
      </w:r>
    </w:p>
    <w:p w:rsidR="6A9AC366" w:rsidP="6A9AC366" w:rsidRDefault="6A9AC366" w14:paraId="01525C14" w14:textId="52E3BACB">
      <w:pPr>
        <w:pStyle w:val="Normal"/>
        <w:spacing w:before="360" w:after="120"/>
        <w:ind w:left="0" w:hanging="0"/>
        <w:jc w:val="both"/>
        <w:rPr>
          <w:rFonts w:ascii="Arial" w:hAnsi="Arial" w:cs="Arial"/>
          <w:b w:val="0"/>
          <w:bCs w:val="0"/>
          <w:i w:val="0"/>
          <w:iCs w:val="0"/>
          <w:lang w:val="es" w:eastAsia="es-AR"/>
        </w:rPr>
      </w:pPr>
    </w:p>
    <w:p w:rsidR="6A9AC366" w:rsidP="6A9AC366" w:rsidRDefault="6A9AC366" w14:paraId="47E5DFF8" w14:textId="2C2EE497">
      <w:pPr>
        <w:pStyle w:val="Normal"/>
        <w:spacing w:before="360" w:after="120"/>
        <w:ind w:left="0" w:hanging="0"/>
        <w:jc w:val="both"/>
        <w:rPr>
          <w:rFonts w:ascii="Arial" w:hAnsi="Arial" w:cs="Arial"/>
          <w:b w:val="0"/>
          <w:bCs w:val="0"/>
          <w:i w:val="0"/>
          <w:iCs w:val="0"/>
          <w:lang w:val="es" w:eastAsia="es-AR"/>
        </w:rPr>
      </w:pPr>
    </w:p>
    <w:p xmlns:wp14="http://schemas.microsoft.com/office/word/2010/wordml" w:rsidRPr="001C7510" w:rsidR="00F94DA6" w:rsidP="00F94DA6" w:rsidRDefault="00F94DA6" w14:paraId="1923E98F"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sz w:val="22"/>
          <w:lang w:val="es" w:eastAsia="es-AR"/>
        </w:rPr>
        <w:t xml:space="preserve">Las Obras de recolección y transporte de Desagües Cloacales, objeto del presente Proyecto, se enmarcan dentro del </w:t>
      </w:r>
      <w:r w:rsidRPr="00D40C81">
        <w:rPr>
          <w:rFonts w:ascii="Arial" w:hAnsi="Arial" w:cs="Arial"/>
          <w:b/>
          <w:bCs/>
          <w:sz w:val="22"/>
          <w:lang w:val="es" w:eastAsia="es-AR"/>
        </w:rPr>
        <w:t xml:space="preserve">“Proyecto Integral de Desagües Cloacales para las localidades de Alderetes (Municipio), Banda del Rio Sali (Municipio) y San </w:t>
      </w:r>
      <w:proofErr w:type="spellStart"/>
      <w:r w:rsidRPr="00D40C81">
        <w:rPr>
          <w:rFonts w:ascii="Arial" w:hAnsi="Arial" w:cs="Arial"/>
          <w:b/>
          <w:bCs/>
          <w:sz w:val="22"/>
          <w:lang w:val="es" w:eastAsia="es-AR"/>
        </w:rPr>
        <w:t>Andres</w:t>
      </w:r>
      <w:proofErr w:type="spellEnd"/>
      <w:r w:rsidRPr="00D40C81">
        <w:rPr>
          <w:rFonts w:ascii="Arial" w:hAnsi="Arial" w:cs="Arial"/>
          <w:b/>
          <w:bCs/>
          <w:sz w:val="22"/>
          <w:lang w:val="es" w:eastAsia="es-AR"/>
        </w:rPr>
        <w:t xml:space="preserve"> (Comuna)”,</w:t>
      </w:r>
      <w:r w:rsidRPr="001C7510">
        <w:rPr>
          <w:rFonts w:ascii="Arial" w:hAnsi="Arial" w:cs="Arial"/>
          <w:sz w:val="22"/>
          <w:lang w:val="es" w:eastAsia="es-AR"/>
        </w:rPr>
        <w:t xml:space="preserve"> pertenecientes al conglomerado urbano denominado Gran San Miguel de Tucumán, y ubicadas al este del Río Salí. </w:t>
      </w:r>
    </w:p>
    <w:p xmlns:wp14="http://schemas.microsoft.com/office/word/2010/wordml" w:rsidRPr="001C7510" w:rsidR="00F94DA6" w:rsidP="00F94DA6" w:rsidRDefault="00F94DA6" w14:paraId="41C8F396" wp14:textId="77777777">
      <w:pPr>
        <w:tabs>
          <w:tab w:val="left" w:pos="2835"/>
        </w:tabs>
        <w:autoSpaceDE w:val="0"/>
        <w:autoSpaceDN w:val="0"/>
        <w:adjustRightInd w:val="0"/>
        <w:jc w:val="both"/>
        <w:rPr>
          <w:rFonts w:ascii="Arial" w:hAnsi="Arial" w:cs="Arial"/>
          <w:sz w:val="22"/>
          <w:lang w:val="es" w:eastAsia="es-AR"/>
        </w:rPr>
      </w:pPr>
    </w:p>
    <w:p xmlns:wp14="http://schemas.microsoft.com/office/word/2010/wordml" w:rsidRPr="001C7510" w:rsidR="00F94DA6" w:rsidP="00F94DA6" w:rsidRDefault="00F94DA6" w14:paraId="25AB9FE0"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sz w:val="22"/>
          <w:lang w:val="es" w:eastAsia="es-AR"/>
        </w:rPr>
        <w:t xml:space="preserve">El Proyecto Integral está compuesto por: </w:t>
      </w:r>
    </w:p>
    <w:p xmlns:wp14="http://schemas.microsoft.com/office/word/2010/wordml" w:rsidRPr="001C7510" w:rsidR="00F94DA6" w:rsidP="6A9AC366" w:rsidRDefault="00F94DA6" w14:paraId="32FC38EA" wp14:textId="77777777">
      <w:pPr>
        <w:numPr>
          <w:ilvl w:val="0"/>
          <w:numId w:val="5"/>
        </w:numPr>
        <w:tabs>
          <w:tab w:val="left" w:pos="1134"/>
          <w:tab w:val="left" w:pos="1829"/>
          <w:tab w:val="left" w:pos="2835"/>
        </w:tabs>
        <w:autoSpaceDE w:val="0"/>
        <w:autoSpaceDN w:val="0"/>
        <w:adjustRightInd w:val="0"/>
        <w:ind w:left="1134" w:hanging="567"/>
        <w:jc w:val="both"/>
        <w:rPr>
          <w:rFonts w:ascii="Arial" w:hAnsi="Arial" w:cs="Arial"/>
          <w:sz w:val="22"/>
          <w:szCs w:val="22"/>
          <w:lang w:val="es" w:eastAsia="es-AR"/>
        </w:rPr>
      </w:pPr>
      <w:r w:rsidRPr="6A9AC366" w:rsidR="6A9AC366">
        <w:rPr>
          <w:rFonts w:ascii="Arial" w:hAnsi="Arial" w:cs="Arial"/>
          <w:sz w:val="22"/>
          <w:szCs w:val="22"/>
          <w:lang w:val="es" w:eastAsia="es-AR"/>
        </w:rPr>
        <w:t xml:space="preserve">Para las localidades de Alderetes y Banda del Río Salí: redes colectoras con sus correspondientes conexiones domiciliarias, colectores, estaciones de bombeo y sus respectivas cañerías de impulsión. </w:t>
      </w:r>
    </w:p>
    <w:p xmlns:wp14="http://schemas.microsoft.com/office/word/2010/wordml" w:rsidRPr="001C7510" w:rsidR="00F94DA6" w:rsidP="6A9AC366" w:rsidRDefault="00F94DA6" w14:paraId="09885B0A" wp14:textId="77777777">
      <w:pPr>
        <w:numPr>
          <w:ilvl w:val="0"/>
          <w:numId w:val="5"/>
        </w:numPr>
        <w:tabs>
          <w:tab w:val="left" w:pos="1134"/>
          <w:tab w:val="left" w:pos="1829"/>
          <w:tab w:val="left" w:pos="2835"/>
        </w:tabs>
        <w:autoSpaceDE w:val="0"/>
        <w:autoSpaceDN w:val="0"/>
        <w:adjustRightInd w:val="0"/>
        <w:ind w:left="1134" w:hanging="567"/>
        <w:jc w:val="both"/>
        <w:rPr>
          <w:rFonts w:ascii="Arial" w:hAnsi="Arial" w:cs="Arial"/>
          <w:sz w:val="22"/>
          <w:szCs w:val="22"/>
          <w:lang w:val="es" w:eastAsia="es-AR"/>
        </w:rPr>
      </w:pPr>
      <w:r w:rsidRPr="6A9AC366" w:rsidR="6A9AC366">
        <w:rPr>
          <w:rFonts w:ascii="Arial" w:hAnsi="Arial" w:cs="Arial"/>
          <w:sz w:val="22"/>
          <w:szCs w:val="22"/>
          <w:lang w:val="es" w:eastAsia="es-AR"/>
        </w:rPr>
        <w:t>Cloaca máxima o colector principal, que colecta el líquido cloacal proveniente de cada una de las localidades (incluyendo a San Andrés) y lo conduce a la planta depuradora.</w:t>
      </w:r>
    </w:p>
    <w:p xmlns:wp14="http://schemas.microsoft.com/office/word/2010/wordml" w:rsidRPr="001C7510" w:rsidR="00F94DA6" w:rsidP="6A9AC366" w:rsidRDefault="00F94DA6" w14:paraId="7269DBFE" wp14:textId="77777777">
      <w:pPr>
        <w:numPr>
          <w:ilvl w:val="0"/>
          <w:numId w:val="5"/>
        </w:numPr>
        <w:tabs>
          <w:tab w:val="left" w:pos="1134"/>
          <w:tab w:val="left" w:pos="1829"/>
          <w:tab w:val="left" w:pos="2835"/>
        </w:tabs>
        <w:autoSpaceDE w:val="0"/>
        <w:autoSpaceDN w:val="0"/>
        <w:adjustRightInd w:val="0"/>
        <w:ind w:left="1134" w:hanging="567"/>
        <w:jc w:val="both"/>
        <w:rPr>
          <w:rFonts w:ascii="Arial" w:hAnsi="Arial" w:cs="Arial"/>
          <w:sz w:val="22"/>
          <w:szCs w:val="22"/>
          <w:lang w:val="es" w:eastAsia="es-AR"/>
        </w:rPr>
      </w:pPr>
      <w:r w:rsidRPr="6A9AC366" w:rsidR="6A9AC366">
        <w:rPr>
          <w:rFonts w:ascii="Arial" w:hAnsi="Arial" w:cs="Arial"/>
          <w:sz w:val="22"/>
          <w:szCs w:val="22"/>
          <w:lang w:val="es" w:eastAsia="es-AR"/>
        </w:rPr>
        <w:t>Planta Depuradora en San Andrés y descarga del efluente tratado al cuerpo receptor final: Río Salí.</w:t>
      </w:r>
    </w:p>
    <w:p xmlns:wp14="http://schemas.microsoft.com/office/word/2010/wordml" w:rsidRPr="001C7510" w:rsidR="00F94DA6" w:rsidP="00F94DA6" w:rsidRDefault="00F94DA6" w14:paraId="72A3D3EC" wp14:textId="77777777">
      <w:pPr>
        <w:tabs>
          <w:tab w:val="left" w:pos="2835"/>
        </w:tabs>
        <w:autoSpaceDE w:val="0"/>
        <w:autoSpaceDN w:val="0"/>
        <w:adjustRightInd w:val="0"/>
        <w:jc w:val="both"/>
        <w:rPr>
          <w:rFonts w:ascii="Arial" w:hAnsi="Arial" w:cs="Arial"/>
          <w:sz w:val="22"/>
          <w:lang w:val="es" w:eastAsia="es-AR"/>
        </w:rPr>
      </w:pPr>
    </w:p>
    <w:p xmlns:wp14="http://schemas.microsoft.com/office/word/2010/wordml" w:rsidRPr="001C7510" w:rsidR="00F94DA6" w:rsidP="00F94DA6" w:rsidRDefault="00F94DA6" w14:paraId="73BDBBBB"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sz w:val="22"/>
          <w:lang w:val="es" w:eastAsia="es-AR"/>
        </w:rPr>
        <w:t xml:space="preserve">Las obras de recolección, conducción y tratamiento de los desagües cloacales para las localidades de Alderetes, Banda del Rio Salí y San Andrés, todas ellas deficitarias en la actualidad en cuanto a la solución sanitaria de sus excretas, vienen a solucionar un grave problema de contaminación de los medios natural y antrópico de la zona este del Gran San Miguel de Tucumán. </w:t>
      </w:r>
    </w:p>
    <w:p xmlns:wp14="http://schemas.microsoft.com/office/word/2010/wordml" w:rsidRPr="001C7510" w:rsidR="00F94DA6" w:rsidP="00F94DA6" w:rsidRDefault="00F94DA6" w14:paraId="0D0B940D" wp14:textId="77777777">
      <w:pPr>
        <w:tabs>
          <w:tab w:val="left" w:pos="2835"/>
        </w:tabs>
        <w:autoSpaceDE w:val="0"/>
        <w:autoSpaceDN w:val="0"/>
        <w:adjustRightInd w:val="0"/>
        <w:jc w:val="both"/>
        <w:rPr>
          <w:rFonts w:ascii="Arial" w:hAnsi="Arial" w:cs="Arial"/>
          <w:sz w:val="22"/>
          <w:lang w:val="es" w:eastAsia="es-AR"/>
        </w:rPr>
      </w:pPr>
    </w:p>
    <w:p xmlns:wp14="http://schemas.microsoft.com/office/word/2010/wordml" w:rsidRPr="001C7510" w:rsidR="00F94DA6" w:rsidP="00F94DA6" w:rsidRDefault="00F94DA6" w14:paraId="075A297D"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sz w:val="22"/>
          <w:lang w:val="es" w:eastAsia="es-AR"/>
        </w:rPr>
        <w:t>Las poblaciones totales y coberturas de los servicios cloacale</w:t>
      </w:r>
      <w:r w:rsidRPr="001C7510" w:rsidR="001E7931">
        <w:rPr>
          <w:rFonts w:ascii="Arial" w:hAnsi="Arial" w:cs="Arial"/>
          <w:sz w:val="22"/>
          <w:lang w:val="es" w:eastAsia="es-AR"/>
        </w:rPr>
        <w:t>s actuales estimadas</w:t>
      </w:r>
      <w:r w:rsidRPr="001C7510">
        <w:rPr>
          <w:rFonts w:ascii="Arial" w:hAnsi="Arial" w:cs="Arial"/>
          <w:sz w:val="22"/>
          <w:lang w:val="es" w:eastAsia="es-AR"/>
        </w:rPr>
        <w:t>, para las localidades involucradas, son las siguientes:</w:t>
      </w:r>
    </w:p>
    <w:p xmlns:wp14="http://schemas.microsoft.com/office/word/2010/wordml" w:rsidR="00F94DA6" w:rsidP="00F94DA6" w:rsidRDefault="00F94DA6" w14:paraId="0E27B00A" wp14:textId="77777777">
      <w:pPr>
        <w:tabs>
          <w:tab w:val="left" w:pos="2835"/>
        </w:tabs>
        <w:autoSpaceDE w:val="0"/>
        <w:autoSpaceDN w:val="0"/>
        <w:adjustRightInd w:val="0"/>
        <w:ind w:left="284"/>
        <w:jc w:val="both"/>
        <w:rPr>
          <w:rFonts w:ascii="Arial" w:hAnsi="Arial" w:cs="Arial"/>
          <w:sz w:val="22"/>
          <w:szCs w:val="22"/>
          <w:lang w:val="es" w:eastAsia="es-AR"/>
        </w:rPr>
      </w:pPr>
    </w:p>
    <w:tbl>
      <w:tblPr>
        <w:tblW w:w="0" w:type="auto"/>
        <w:jc w:val="center"/>
        <w:tblLayout w:type="fixed"/>
        <w:tblCellMar>
          <w:left w:w="70" w:type="dxa"/>
          <w:right w:w="70" w:type="dxa"/>
        </w:tblCellMar>
        <w:tblLook w:val="0000" w:firstRow="0" w:lastRow="0" w:firstColumn="0" w:lastColumn="0" w:noHBand="0" w:noVBand="0"/>
      </w:tblPr>
      <w:tblGrid>
        <w:gridCol w:w="2504"/>
        <w:gridCol w:w="2504"/>
        <w:gridCol w:w="2505"/>
      </w:tblGrid>
      <w:tr xmlns:wp14="http://schemas.microsoft.com/office/word/2010/wordml" w:rsidR="00F94DA6" w14:paraId="41402F99" wp14:textId="77777777">
        <w:tblPrEx>
          <w:tblCellMar>
            <w:top w:w="0" w:type="dxa"/>
            <w:bottom w:w="0" w:type="dxa"/>
          </w:tblCellMar>
        </w:tblPrEx>
        <w:trPr>
          <w:trHeight w:val="1"/>
          <w:jc w:val="center"/>
        </w:trPr>
        <w:tc>
          <w:tcPr>
            <w:tcW w:w="2504" w:type="dxa"/>
            <w:tcBorders>
              <w:top w:val="single" w:color="000000" w:sz="3" w:space="0"/>
              <w:left w:val="single" w:color="000000" w:sz="3" w:space="0"/>
              <w:bottom w:val="single" w:color="000000" w:sz="3" w:space="0"/>
              <w:right w:val="single" w:color="000000" w:sz="3" w:space="0"/>
            </w:tcBorders>
            <w:shd w:val="clear" w:color="000000" w:fill="FFFFFF"/>
          </w:tcPr>
          <w:p w:rsidRPr="001E7931" w:rsidR="00F94DA6" w:rsidRDefault="00F94DA6" w14:paraId="23A06E01" wp14:textId="77777777">
            <w:pPr>
              <w:tabs>
                <w:tab w:val="left" w:pos="2835"/>
              </w:tabs>
              <w:autoSpaceDE w:val="0"/>
              <w:autoSpaceDN w:val="0"/>
              <w:adjustRightInd w:val="0"/>
              <w:jc w:val="center"/>
              <w:rPr>
                <w:rFonts w:ascii="Calibri" w:hAnsi="Calibri" w:cs="Calibri"/>
                <w:b/>
                <w:sz w:val="22"/>
                <w:szCs w:val="22"/>
                <w:lang w:val="es" w:eastAsia="es-AR"/>
              </w:rPr>
            </w:pPr>
            <w:r w:rsidRPr="001E7931">
              <w:rPr>
                <w:rFonts w:ascii="Arial" w:hAnsi="Arial" w:cs="Arial"/>
                <w:b/>
                <w:sz w:val="22"/>
                <w:szCs w:val="22"/>
                <w:lang w:val="es" w:eastAsia="es-AR"/>
              </w:rPr>
              <w:t>Localidad</w:t>
            </w:r>
          </w:p>
        </w:tc>
        <w:tc>
          <w:tcPr>
            <w:tcW w:w="2504" w:type="dxa"/>
            <w:tcBorders>
              <w:top w:val="single" w:color="000000" w:sz="3" w:space="0"/>
              <w:left w:val="single" w:color="000000" w:sz="3" w:space="0"/>
              <w:bottom w:val="single" w:color="000000" w:sz="3" w:space="0"/>
              <w:right w:val="single" w:color="000000" w:sz="3" w:space="0"/>
            </w:tcBorders>
            <w:shd w:val="clear" w:color="000000" w:fill="FFFFFF"/>
          </w:tcPr>
          <w:p w:rsidRPr="001E7931" w:rsidR="00F94DA6" w:rsidRDefault="00F94DA6" w14:paraId="7D92540C" wp14:textId="77777777">
            <w:pPr>
              <w:tabs>
                <w:tab w:val="left" w:pos="2835"/>
              </w:tabs>
              <w:autoSpaceDE w:val="0"/>
              <w:autoSpaceDN w:val="0"/>
              <w:adjustRightInd w:val="0"/>
              <w:jc w:val="center"/>
              <w:rPr>
                <w:rFonts w:ascii="Calibri" w:hAnsi="Calibri" w:cs="Calibri"/>
                <w:b/>
                <w:sz w:val="22"/>
                <w:szCs w:val="22"/>
                <w:lang w:val="es" w:eastAsia="es-AR"/>
              </w:rPr>
            </w:pPr>
            <w:r w:rsidRPr="001E7931">
              <w:rPr>
                <w:rFonts w:ascii="Arial" w:hAnsi="Arial" w:cs="Arial"/>
                <w:b/>
                <w:sz w:val="22"/>
                <w:szCs w:val="22"/>
                <w:lang w:val="es" w:eastAsia="es-AR"/>
              </w:rPr>
              <w:t>Población total</w:t>
            </w:r>
          </w:p>
        </w:tc>
        <w:tc>
          <w:tcPr>
            <w:tcW w:w="2505" w:type="dxa"/>
            <w:tcBorders>
              <w:top w:val="single" w:color="000000" w:sz="3" w:space="0"/>
              <w:left w:val="single" w:color="000000" w:sz="3" w:space="0"/>
              <w:bottom w:val="single" w:color="000000" w:sz="3" w:space="0"/>
              <w:right w:val="single" w:color="000000" w:sz="3" w:space="0"/>
            </w:tcBorders>
            <w:shd w:val="clear" w:color="000000" w:fill="FFFFFF"/>
          </w:tcPr>
          <w:p w:rsidRPr="001E7931" w:rsidR="00F94DA6" w:rsidRDefault="00F94DA6" w14:paraId="7BF00EB5" wp14:textId="77777777">
            <w:pPr>
              <w:tabs>
                <w:tab w:val="left" w:pos="2835"/>
              </w:tabs>
              <w:autoSpaceDE w:val="0"/>
              <w:autoSpaceDN w:val="0"/>
              <w:adjustRightInd w:val="0"/>
              <w:jc w:val="center"/>
              <w:rPr>
                <w:rFonts w:ascii="Calibri" w:hAnsi="Calibri" w:cs="Calibri"/>
                <w:b/>
                <w:sz w:val="22"/>
                <w:szCs w:val="22"/>
                <w:lang w:val="es" w:eastAsia="es-AR"/>
              </w:rPr>
            </w:pPr>
            <w:r w:rsidRPr="001E7931">
              <w:rPr>
                <w:rFonts w:ascii="Arial" w:hAnsi="Arial" w:cs="Arial"/>
                <w:b/>
                <w:sz w:val="22"/>
                <w:szCs w:val="22"/>
                <w:lang w:val="es" w:eastAsia="es-AR"/>
              </w:rPr>
              <w:t>Cobertura cloacal</w:t>
            </w:r>
          </w:p>
        </w:tc>
      </w:tr>
      <w:tr xmlns:wp14="http://schemas.microsoft.com/office/word/2010/wordml" w:rsidR="00F94DA6" w14:paraId="4F218369" wp14:textId="77777777">
        <w:tblPrEx>
          <w:tblCellMar>
            <w:top w:w="0" w:type="dxa"/>
            <w:bottom w:w="0" w:type="dxa"/>
          </w:tblCellMar>
        </w:tblPrEx>
        <w:trPr>
          <w:trHeight w:val="1"/>
          <w:jc w:val="center"/>
        </w:trPr>
        <w:tc>
          <w:tcPr>
            <w:tcW w:w="2504" w:type="dxa"/>
            <w:tcBorders>
              <w:top w:val="single" w:color="000000" w:sz="3" w:space="0"/>
              <w:left w:val="single" w:color="000000" w:sz="3" w:space="0"/>
              <w:bottom w:val="single" w:color="000000" w:sz="3" w:space="0"/>
              <w:right w:val="single" w:color="000000" w:sz="3" w:space="0"/>
            </w:tcBorders>
            <w:shd w:val="clear" w:color="000000" w:fill="FFFFFF"/>
          </w:tcPr>
          <w:p w:rsidR="00F94DA6" w:rsidRDefault="00F94DA6" w14:paraId="19EC363F" wp14:textId="77777777">
            <w:pPr>
              <w:tabs>
                <w:tab w:val="left" w:pos="2835"/>
              </w:tabs>
              <w:autoSpaceDE w:val="0"/>
              <w:autoSpaceDN w:val="0"/>
              <w:adjustRightInd w:val="0"/>
              <w:jc w:val="center"/>
              <w:rPr>
                <w:rFonts w:ascii="Calibri" w:hAnsi="Calibri" w:cs="Calibri"/>
                <w:sz w:val="22"/>
                <w:szCs w:val="22"/>
                <w:lang w:val="es" w:eastAsia="es-AR"/>
              </w:rPr>
            </w:pPr>
            <w:r>
              <w:rPr>
                <w:rFonts w:ascii="Arial" w:hAnsi="Arial" w:cs="Arial"/>
                <w:sz w:val="22"/>
                <w:szCs w:val="22"/>
                <w:lang w:val="es" w:eastAsia="es-AR"/>
              </w:rPr>
              <w:t>Alderetes</w:t>
            </w:r>
          </w:p>
        </w:tc>
        <w:tc>
          <w:tcPr>
            <w:tcW w:w="2504" w:type="dxa"/>
            <w:tcBorders>
              <w:top w:val="single" w:color="000000" w:sz="3" w:space="0"/>
              <w:left w:val="single" w:color="000000" w:sz="3" w:space="0"/>
              <w:bottom w:val="single" w:color="000000" w:sz="3" w:space="0"/>
              <w:right w:val="single" w:color="000000" w:sz="3" w:space="0"/>
            </w:tcBorders>
            <w:shd w:val="clear" w:color="000000" w:fill="FFFFFF"/>
          </w:tcPr>
          <w:p w:rsidR="00F94DA6" w:rsidRDefault="00F94DA6" w14:paraId="115C7ED9" wp14:textId="77777777">
            <w:pPr>
              <w:tabs>
                <w:tab w:val="left" w:pos="2835"/>
              </w:tabs>
              <w:autoSpaceDE w:val="0"/>
              <w:autoSpaceDN w:val="0"/>
              <w:adjustRightInd w:val="0"/>
              <w:jc w:val="center"/>
              <w:rPr>
                <w:rFonts w:ascii="Calibri" w:hAnsi="Calibri" w:cs="Calibri"/>
                <w:sz w:val="22"/>
                <w:szCs w:val="22"/>
                <w:lang w:val="es" w:eastAsia="es-AR"/>
              </w:rPr>
            </w:pPr>
            <w:r>
              <w:rPr>
                <w:rFonts w:ascii="Arial" w:hAnsi="Arial" w:cs="Arial"/>
                <w:sz w:val="22"/>
                <w:szCs w:val="22"/>
                <w:lang w:val="es" w:eastAsia="es-AR"/>
              </w:rPr>
              <w:t>49.514</w:t>
            </w:r>
          </w:p>
        </w:tc>
        <w:tc>
          <w:tcPr>
            <w:tcW w:w="2505" w:type="dxa"/>
            <w:tcBorders>
              <w:top w:val="single" w:color="000000" w:sz="3" w:space="0"/>
              <w:left w:val="single" w:color="000000" w:sz="3" w:space="0"/>
              <w:bottom w:val="single" w:color="000000" w:sz="3" w:space="0"/>
              <w:right w:val="single" w:color="000000" w:sz="3" w:space="0"/>
            </w:tcBorders>
            <w:shd w:val="clear" w:color="000000" w:fill="FFFFFF"/>
          </w:tcPr>
          <w:p w:rsidR="00F94DA6" w:rsidRDefault="00F94DA6" w14:paraId="3B1785A6" wp14:textId="77777777">
            <w:pPr>
              <w:tabs>
                <w:tab w:val="left" w:pos="2835"/>
              </w:tabs>
              <w:autoSpaceDE w:val="0"/>
              <w:autoSpaceDN w:val="0"/>
              <w:adjustRightInd w:val="0"/>
              <w:jc w:val="center"/>
              <w:rPr>
                <w:rFonts w:ascii="Calibri" w:hAnsi="Calibri" w:cs="Calibri"/>
                <w:sz w:val="22"/>
                <w:szCs w:val="22"/>
                <w:lang w:val="es" w:eastAsia="es-AR"/>
              </w:rPr>
            </w:pPr>
            <w:r>
              <w:rPr>
                <w:rFonts w:ascii="Arial" w:hAnsi="Arial" w:cs="Arial"/>
                <w:sz w:val="22"/>
                <w:szCs w:val="22"/>
                <w:lang w:val="es" w:eastAsia="es-AR"/>
              </w:rPr>
              <w:t>3,9 %</w:t>
            </w:r>
          </w:p>
        </w:tc>
      </w:tr>
      <w:tr xmlns:wp14="http://schemas.microsoft.com/office/word/2010/wordml" w:rsidR="00F94DA6" w14:paraId="6AB879CA" wp14:textId="77777777">
        <w:tblPrEx>
          <w:tblCellMar>
            <w:top w:w="0" w:type="dxa"/>
            <w:bottom w:w="0" w:type="dxa"/>
          </w:tblCellMar>
        </w:tblPrEx>
        <w:trPr>
          <w:trHeight w:val="1"/>
          <w:jc w:val="center"/>
        </w:trPr>
        <w:tc>
          <w:tcPr>
            <w:tcW w:w="2504" w:type="dxa"/>
            <w:tcBorders>
              <w:top w:val="single" w:color="000000" w:sz="3" w:space="0"/>
              <w:left w:val="single" w:color="000000" w:sz="3" w:space="0"/>
              <w:bottom w:val="single" w:color="000000" w:sz="3" w:space="0"/>
              <w:right w:val="single" w:color="000000" w:sz="3" w:space="0"/>
            </w:tcBorders>
            <w:shd w:val="clear" w:color="000000" w:fill="FFFFFF"/>
          </w:tcPr>
          <w:p w:rsidR="00F94DA6" w:rsidRDefault="00F94DA6" w14:paraId="223305AE" wp14:textId="77777777">
            <w:pPr>
              <w:tabs>
                <w:tab w:val="left" w:pos="2835"/>
              </w:tabs>
              <w:autoSpaceDE w:val="0"/>
              <w:autoSpaceDN w:val="0"/>
              <w:adjustRightInd w:val="0"/>
              <w:jc w:val="center"/>
              <w:rPr>
                <w:rFonts w:ascii="Calibri" w:hAnsi="Calibri" w:cs="Calibri"/>
                <w:sz w:val="22"/>
                <w:szCs w:val="22"/>
                <w:lang w:val="es" w:eastAsia="es-AR"/>
              </w:rPr>
            </w:pPr>
            <w:r>
              <w:rPr>
                <w:rFonts w:ascii="Arial" w:hAnsi="Arial" w:cs="Arial"/>
                <w:sz w:val="22"/>
                <w:szCs w:val="22"/>
                <w:lang w:val="es" w:eastAsia="es-AR"/>
              </w:rPr>
              <w:t>Banda del Río Salí</w:t>
            </w:r>
          </w:p>
        </w:tc>
        <w:tc>
          <w:tcPr>
            <w:tcW w:w="2504" w:type="dxa"/>
            <w:tcBorders>
              <w:top w:val="single" w:color="000000" w:sz="3" w:space="0"/>
              <w:left w:val="single" w:color="000000" w:sz="3" w:space="0"/>
              <w:bottom w:val="single" w:color="000000" w:sz="3" w:space="0"/>
              <w:right w:val="single" w:color="000000" w:sz="3" w:space="0"/>
            </w:tcBorders>
            <w:shd w:val="clear" w:color="000000" w:fill="FFFFFF"/>
          </w:tcPr>
          <w:p w:rsidR="00F94DA6" w:rsidRDefault="001E7931" w14:paraId="022D5B41" wp14:textId="77777777">
            <w:pPr>
              <w:tabs>
                <w:tab w:val="left" w:pos="2835"/>
              </w:tabs>
              <w:autoSpaceDE w:val="0"/>
              <w:autoSpaceDN w:val="0"/>
              <w:adjustRightInd w:val="0"/>
              <w:jc w:val="center"/>
              <w:rPr>
                <w:rFonts w:ascii="Calibri" w:hAnsi="Calibri" w:cs="Calibri"/>
                <w:sz w:val="22"/>
                <w:szCs w:val="22"/>
                <w:lang w:val="es" w:eastAsia="es-AR"/>
              </w:rPr>
            </w:pPr>
            <w:r>
              <w:rPr>
                <w:rFonts w:ascii="Arial" w:hAnsi="Arial" w:cs="Arial"/>
                <w:sz w:val="22"/>
                <w:szCs w:val="22"/>
                <w:lang w:val="es" w:eastAsia="es-AR"/>
              </w:rPr>
              <w:t>7</w:t>
            </w:r>
            <w:r w:rsidR="00F94DA6">
              <w:rPr>
                <w:rFonts w:ascii="Arial" w:hAnsi="Arial" w:cs="Arial"/>
                <w:sz w:val="22"/>
                <w:szCs w:val="22"/>
                <w:lang w:val="es" w:eastAsia="es-AR"/>
              </w:rPr>
              <w:t>8.375</w:t>
            </w:r>
          </w:p>
        </w:tc>
        <w:tc>
          <w:tcPr>
            <w:tcW w:w="2505" w:type="dxa"/>
            <w:tcBorders>
              <w:top w:val="single" w:color="000000" w:sz="3" w:space="0"/>
              <w:left w:val="single" w:color="000000" w:sz="3" w:space="0"/>
              <w:bottom w:val="single" w:color="000000" w:sz="3" w:space="0"/>
              <w:right w:val="single" w:color="000000" w:sz="3" w:space="0"/>
            </w:tcBorders>
            <w:shd w:val="clear" w:color="000000" w:fill="FFFFFF"/>
          </w:tcPr>
          <w:p w:rsidR="00F94DA6" w:rsidRDefault="00F94DA6" w14:paraId="6E976859" wp14:textId="77777777">
            <w:pPr>
              <w:tabs>
                <w:tab w:val="left" w:pos="2835"/>
              </w:tabs>
              <w:autoSpaceDE w:val="0"/>
              <w:autoSpaceDN w:val="0"/>
              <w:adjustRightInd w:val="0"/>
              <w:jc w:val="center"/>
              <w:rPr>
                <w:rFonts w:ascii="Calibri" w:hAnsi="Calibri" w:cs="Calibri"/>
                <w:sz w:val="22"/>
                <w:szCs w:val="22"/>
                <w:lang w:val="es" w:eastAsia="es-AR"/>
              </w:rPr>
            </w:pPr>
            <w:r>
              <w:rPr>
                <w:rFonts w:ascii="Arial" w:hAnsi="Arial" w:cs="Arial"/>
                <w:sz w:val="22"/>
                <w:szCs w:val="22"/>
                <w:lang w:val="es" w:eastAsia="es-AR"/>
              </w:rPr>
              <w:t>21,3 %</w:t>
            </w:r>
          </w:p>
        </w:tc>
      </w:tr>
      <w:tr xmlns:wp14="http://schemas.microsoft.com/office/word/2010/wordml" w:rsidR="00F94DA6" w14:paraId="32353534" wp14:textId="77777777">
        <w:tblPrEx>
          <w:tblCellMar>
            <w:top w:w="0" w:type="dxa"/>
            <w:bottom w:w="0" w:type="dxa"/>
          </w:tblCellMar>
        </w:tblPrEx>
        <w:trPr>
          <w:trHeight w:val="1"/>
          <w:jc w:val="center"/>
        </w:trPr>
        <w:tc>
          <w:tcPr>
            <w:tcW w:w="2504" w:type="dxa"/>
            <w:tcBorders>
              <w:top w:val="single" w:color="000000" w:sz="3" w:space="0"/>
              <w:left w:val="single" w:color="000000" w:sz="3" w:space="0"/>
              <w:bottom w:val="single" w:color="000000" w:sz="3" w:space="0"/>
              <w:right w:val="single" w:color="000000" w:sz="3" w:space="0"/>
            </w:tcBorders>
            <w:shd w:val="clear" w:color="000000" w:fill="FFFFFF"/>
          </w:tcPr>
          <w:p w:rsidR="00F94DA6" w:rsidRDefault="00F94DA6" w14:paraId="75431B91" wp14:textId="77777777">
            <w:pPr>
              <w:tabs>
                <w:tab w:val="left" w:pos="2835"/>
              </w:tabs>
              <w:autoSpaceDE w:val="0"/>
              <w:autoSpaceDN w:val="0"/>
              <w:adjustRightInd w:val="0"/>
              <w:jc w:val="center"/>
              <w:rPr>
                <w:rFonts w:ascii="Calibri" w:hAnsi="Calibri" w:cs="Calibri"/>
                <w:sz w:val="22"/>
                <w:szCs w:val="22"/>
                <w:lang w:val="es" w:eastAsia="es-AR"/>
              </w:rPr>
            </w:pPr>
            <w:r>
              <w:rPr>
                <w:rFonts w:ascii="Arial" w:hAnsi="Arial" w:cs="Arial"/>
                <w:sz w:val="22"/>
                <w:szCs w:val="22"/>
                <w:lang w:val="es" w:eastAsia="es-AR"/>
              </w:rPr>
              <w:t>San Andrés</w:t>
            </w:r>
          </w:p>
        </w:tc>
        <w:tc>
          <w:tcPr>
            <w:tcW w:w="2504" w:type="dxa"/>
            <w:tcBorders>
              <w:top w:val="single" w:color="000000" w:sz="3" w:space="0"/>
              <w:left w:val="single" w:color="000000" w:sz="3" w:space="0"/>
              <w:bottom w:val="single" w:color="000000" w:sz="3" w:space="0"/>
              <w:right w:val="single" w:color="000000" w:sz="3" w:space="0"/>
            </w:tcBorders>
            <w:shd w:val="clear" w:color="000000" w:fill="FFFFFF"/>
          </w:tcPr>
          <w:p w:rsidR="00F94DA6" w:rsidRDefault="001E7931" w14:paraId="2BA42B56" wp14:textId="77777777">
            <w:pPr>
              <w:tabs>
                <w:tab w:val="left" w:pos="2835"/>
              </w:tabs>
              <w:autoSpaceDE w:val="0"/>
              <w:autoSpaceDN w:val="0"/>
              <w:adjustRightInd w:val="0"/>
              <w:jc w:val="center"/>
              <w:rPr>
                <w:rFonts w:ascii="Calibri" w:hAnsi="Calibri" w:cs="Calibri"/>
                <w:sz w:val="22"/>
                <w:szCs w:val="22"/>
                <w:lang w:val="es" w:eastAsia="es-AR"/>
              </w:rPr>
            </w:pPr>
            <w:r>
              <w:rPr>
                <w:rFonts w:ascii="Arial" w:hAnsi="Arial" w:cs="Arial"/>
                <w:sz w:val="22"/>
                <w:szCs w:val="22"/>
                <w:lang w:val="es" w:eastAsia="es-AR"/>
              </w:rPr>
              <w:t>7</w:t>
            </w:r>
            <w:r w:rsidR="00F94DA6">
              <w:rPr>
                <w:rFonts w:ascii="Arial" w:hAnsi="Arial" w:cs="Arial"/>
                <w:sz w:val="22"/>
                <w:szCs w:val="22"/>
                <w:lang w:val="es" w:eastAsia="es-AR"/>
              </w:rPr>
              <w:t>.599</w:t>
            </w:r>
          </w:p>
        </w:tc>
        <w:tc>
          <w:tcPr>
            <w:tcW w:w="2505" w:type="dxa"/>
            <w:tcBorders>
              <w:top w:val="single" w:color="000000" w:sz="3" w:space="0"/>
              <w:left w:val="single" w:color="000000" w:sz="3" w:space="0"/>
              <w:bottom w:val="single" w:color="000000" w:sz="3" w:space="0"/>
              <w:right w:val="single" w:color="000000" w:sz="3" w:space="0"/>
            </w:tcBorders>
            <w:shd w:val="clear" w:color="000000" w:fill="FFFFFF"/>
          </w:tcPr>
          <w:p w:rsidR="00F94DA6" w:rsidRDefault="00F94DA6" w14:paraId="061AAF26" wp14:textId="77777777">
            <w:pPr>
              <w:tabs>
                <w:tab w:val="left" w:pos="2835"/>
              </w:tabs>
              <w:autoSpaceDE w:val="0"/>
              <w:autoSpaceDN w:val="0"/>
              <w:adjustRightInd w:val="0"/>
              <w:jc w:val="center"/>
              <w:rPr>
                <w:rFonts w:ascii="Calibri" w:hAnsi="Calibri" w:cs="Calibri"/>
                <w:sz w:val="22"/>
                <w:szCs w:val="22"/>
                <w:lang w:val="es" w:eastAsia="es-AR"/>
              </w:rPr>
            </w:pPr>
            <w:r>
              <w:rPr>
                <w:rFonts w:ascii="Arial" w:hAnsi="Arial" w:cs="Arial"/>
                <w:sz w:val="22"/>
                <w:szCs w:val="22"/>
                <w:lang w:val="es" w:eastAsia="es-AR"/>
              </w:rPr>
              <w:t>0,0 %</w:t>
            </w:r>
          </w:p>
        </w:tc>
      </w:tr>
      <w:tr xmlns:wp14="http://schemas.microsoft.com/office/word/2010/wordml" w:rsidR="00F94DA6" w14:paraId="3B6A6817" wp14:textId="77777777">
        <w:tblPrEx>
          <w:tblCellMar>
            <w:top w:w="0" w:type="dxa"/>
            <w:bottom w:w="0" w:type="dxa"/>
          </w:tblCellMar>
        </w:tblPrEx>
        <w:trPr>
          <w:trHeight w:val="1"/>
          <w:jc w:val="center"/>
        </w:trPr>
        <w:tc>
          <w:tcPr>
            <w:tcW w:w="2504" w:type="dxa"/>
            <w:tcBorders>
              <w:top w:val="single" w:color="000000" w:sz="3" w:space="0"/>
              <w:left w:val="single" w:color="000000" w:sz="3" w:space="0"/>
              <w:bottom w:val="single" w:color="000000" w:sz="3" w:space="0"/>
              <w:right w:val="single" w:color="000000" w:sz="3" w:space="0"/>
            </w:tcBorders>
            <w:shd w:val="clear" w:color="000000" w:fill="FFFFFF"/>
          </w:tcPr>
          <w:p w:rsidRPr="001E7931" w:rsidR="00F94DA6" w:rsidRDefault="00F94DA6" w14:paraId="46FE0C09" wp14:textId="77777777">
            <w:pPr>
              <w:tabs>
                <w:tab w:val="left" w:pos="2835"/>
              </w:tabs>
              <w:autoSpaceDE w:val="0"/>
              <w:autoSpaceDN w:val="0"/>
              <w:adjustRightInd w:val="0"/>
              <w:jc w:val="center"/>
              <w:rPr>
                <w:rFonts w:ascii="Calibri" w:hAnsi="Calibri" w:cs="Calibri"/>
                <w:b/>
                <w:sz w:val="22"/>
                <w:szCs w:val="22"/>
                <w:lang w:val="es" w:eastAsia="es-AR"/>
              </w:rPr>
            </w:pPr>
            <w:r w:rsidRPr="001E7931">
              <w:rPr>
                <w:rFonts w:ascii="Arial" w:hAnsi="Arial" w:cs="Arial"/>
                <w:b/>
                <w:sz w:val="22"/>
                <w:szCs w:val="22"/>
                <w:lang w:val="es" w:eastAsia="es-AR"/>
              </w:rPr>
              <w:t>Total</w:t>
            </w:r>
          </w:p>
        </w:tc>
        <w:tc>
          <w:tcPr>
            <w:tcW w:w="2504" w:type="dxa"/>
            <w:tcBorders>
              <w:top w:val="single" w:color="000000" w:sz="3" w:space="0"/>
              <w:left w:val="single" w:color="000000" w:sz="3" w:space="0"/>
              <w:bottom w:val="single" w:color="000000" w:sz="3" w:space="0"/>
              <w:right w:val="single" w:color="000000" w:sz="3" w:space="0"/>
            </w:tcBorders>
            <w:shd w:val="clear" w:color="000000" w:fill="FFFFFF"/>
          </w:tcPr>
          <w:p w:rsidRPr="001E7931" w:rsidR="00F94DA6" w:rsidRDefault="001E7931" w14:paraId="72EE497B" wp14:textId="77777777">
            <w:pPr>
              <w:tabs>
                <w:tab w:val="left" w:pos="2835"/>
              </w:tabs>
              <w:autoSpaceDE w:val="0"/>
              <w:autoSpaceDN w:val="0"/>
              <w:adjustRightInd w:val="0"/>
              <w:jc w:val="center"/>
              <w:rPr>
                <w:rFonts w:ascii="Calibri" w:hAnsi="Calibri" w:cs="Calibri"/>
                <w:b/>
                <w:sz w:val="22"/>
                <w:szCs w:val="22"/>
                <w:lang w:val="es" w:eastAsia="es-AR"/>
              </w:rPr>
            </w:pPr>
            <w:r>
              <w:rPr>
                <w:rFonts w:ascii="Arial" w:hAnsi="Arial" w:cs="Arial"/>
                <w:b/>
                <w:sz w:val="22"/>
                <w:szCs w:val="22"/>
                <w:lang w:val="es" w:eastAsia="es-AR"/>
              </w:rPr>
              <w:t>135</w:t>
            </w:r>
            <w:r w:rsidRPr="001E7931" w:rsidR="00F94DA6">
              <w:rPr>
                <w:rFonts w:ascii="Arial" w:hAnsi="Arial" w:cs="Arial"/>
                <w:b/>
                <w:sz w:val="22"/>
                <w:szCs w:val="22"/>
                <w:lang w:val="es" w:eastAsia="es-AR"/>
              </w:rPr>
              <w:t>.488</w:t>
            </w:r>
          </w:p>
        </w:tc>
        <w:tc>
          <w:tcPr>
            <w:tcW w:w="2505" w:type="dxa"/>
            <w:tcBorders>
              <w:top w:val="single" w:color="000000" w:sz="3" w:space="0"/>
              <w:left w:val="single" w:color="000000" w:sz="3" w:space="0"/>
              <w:bottom w:val="single" w:color="000000" w:sz="3" w:space="0"/>
              <w:right w:val="single" w:color="000000" w:sz="3" w:space="0"/>
            </w:tcBorders>
            <w:shd w:val="clear" w:color="000000" w:fill="FFFFFF"/>
          </w:tcPr>
          <w:p w:rsidRPr="001E7931" w:rsidR="00F94DA6" w:rsidRDefault="00F94DA6" w14:paraId="5D28E86E" wp14:textId="77777777">
            <w:pPr>
              <w:tabs>
                <w:tab w:val="left" w:pos="2835"/>
              </w:tabs>
              <w:autoSpaceDE w:val="0"/>
              <w:autoSpaceDN w:val="0"/>
              <w:adjustRightInd w:val="0"/>
              <w:jc w:val="center"/>
              <w:rPr>
                <w:rFonts w:ascii="Calibri" w:hAnsi="Calibri" w:cs="Calibri"/>
                <w:b/>
                <w:sz w:val="22"/>
                <w:szCs w:val="22"/>
                <w:lang w:val="es" w:eastAsia="es-AR"/>
              </w:rPr>
            </w:pPr>
            <w:r w:rsidRPr="001E7931">
              <w:rPr>
                <w:rFonts w:ascii="Arial" w:hAnsi="Arial" w:cs="Arial"/>
                <w:b/>
                <w:sz w:val="22"/>
                <w:szCs w:val="22"/>
                <w:lang w:val="es" w:eastAsia="es-AR"/>
              </w:rPr>
              <w:t>13,3 %</w:t>
            </w:r>
          </w:p>
        </w:tc>
      </w:tr>
    </w:tbl>
    <w:p xmlns:wp14="http://schemas.microsoft.com/office/word/2010/wordml" w:rsidR="00F94DA6" w:rsidP="00F94DA6" w:rsidRDefault="00F94DA6" w14:paraId="60061E4C" wp14:textId="77777777">
      <w:pPr>
        <w:tabs>
          <w:tab w:val="left" w:pos="2835"/>
        </w:tabs>
        <w:autoSpaceDE w:val="0"/>
        <w:autoSpaceDN w:val="0"/>
        <w:adjustRightInd w:val="0"/>
        <w:ind w:left="284"/>
        <w:jc w:val="both"/>
        <w:rPr>
          <w:rFonts w:ascii="Arial" w:hAnsi="Arial" w:cs="Arial"/>
          <w:sz w:val="22"/>
          <w:szCs w:val="22"/>
          <w:lang w:val="es" w:eastAsia="es-AR"/>
        </w:rPr>
      </w:pPr>
    </w:p>
    <w:p xmlns:wp14="http://schemas.microsoft.com/office/word/2010/wordml" w:rsidRPr="001C7510" w:rsidR="00F94DA6" w:rsidP="00F94DA6" w:rsidRDefault="00F94DA6" w14:paraId="5FE51CD4"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sz w:val="22"/>
          <w:lang w:val="es" w:eastAsia="es-AR"/>
        </w:rPr>
        <w:t>Las descargas actuales de estas localidades, en su gran mayoría a través de pozos negros, están contaminando no sólo las napas de agua de su zona de influencia, sino también las aguas del Río Salí. Como consecuencia de esta situación debe mencionarse el aspecto más grave a tener en cuenta: el riesgo para la salud de los habitantes de los diferentes barrios de las localidades afectadas. Esta situación se evidencia diariamente en el escurrimiento de las aguas servidas por las aceras de sus calles.</w:t>
      </w:r>
    </w:p>
    <w:p xmlns:wp14="http://schemas.microsoft.com/office/word/2010/wordml" w:rsidRPr="001C7510" w:rsidR="00F94DA6" w:rsidP="00F94DA6" w:rsidRDefault="00F94DA6" w14:paraId="44EAFD9C" wp14:textId="77777777">
      <w:pPr>
        <w:tabs>
          <w:tab w:val="left" w:pos="2835"/>
        </w:tabs>
        <w:autoSpaceDE w:val="0"/>
        <w:autoSpaceDN w:val="0"/>
        <w:adjustRightInd w:val="0"/>
        <w:jc w:val="both"/>
        <w:rPr>
          <w:rFonts w:ascii="Arial" w:hAnsi="Arial" w:cs="Arial"/>
          <w:sz w:val="22"/>
          <w:lang w:val="es" w:eastAsia="es-AR"/>
        </w:rPr>
      </w:pPr>
    </w:p>
    <w:p xmlns:wp14="http://schemas.microsoft.com/office/word/2010/wordml" w:rsidRPr="001C7510" w:rsidR="00F94DA6" w:rsidP="00F94DA6" w:rsidRDefault="00F94DA6" w14:paraId="51CAFA88"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sz w:val="22"/>
          <w:lang w:val="es" w:eastAsia="es-AR"/>
        </w:rPr>
        <w:t>El “</w:t>
      </w:r>
      <w:r w:rsidRPr="00D40C81">
        <w:rPr>
          <w:rFonts w:ascii="Arial" w:hAnsi="Arial" w:cs="Arial"/>
          <w:b/>
          <w:bCs/>
          <w:sz w:val="22"/>
          <w:lang w:val="es" w:eastAsia="es-AR"/>
        </w:rPr>
        <w:t>Proyecto Integral de Desagües Cloa</w:t>
      </w:r>
      <w:r w:rsidRPr="00D40C81" w:rsidR="001E7931">
        <w:rPr>
          <w:rFonts w:ascii="Arial" w:hAnsi="Arial" w:cs="Arial"/>
          <w:b/>
          <w:bCs/>
          <w:sz w:val="22"/>
          <w:lang w:val="es" w:eastAsia="es-AR"/>
        </w:rPr>
        <w:t>cales” para los 4 Municipios – II Etapa</w:t>
      </w:r>
      <w:r w:rsidRPr="00D40C81">
        <w:rPr>
          <w:rFonts w:ascii="Arial" w:hAnsi="Arial" w:cs="Arial"/>
          <w:b/>
          <w:bCs/>
          <w:sz w:val="22"/>
          <w:lang w:val="es" w:eastAsia="es-AR"/>
        </w:rPr>
        <w:t>,</w:t>
      </w:r>
      <w:r w:rsidRPr="001C7510">
        <w:rPr>
          <w:rFonts w:ascii="Arial" w:hAnsi="Arial" w:cs="Arial"/>
          <w:sz w:val="22"/>
          <w:lang w:val="es" w:eastAsia="es-AR"/>
        </w:rPr>
        <w:t xml:space="preserve"> proporcionará una solución definitiva a los barrios de las zonas de influencia, dándoles un adecuado nivel de servicio; lo cual, como consecuencia directa, redundará en una mejora sustancial en la calidad de vida de los habitantes de dichos sectores.</w:t>
      </w:r>
    </w:p>
    <w:p xmlns:wp14="http://schemas.microsoft.com/office/word/2010/wordml" w:rsidRPr="001C7510" w:rsidR="00F94DA6" w:rsidP="00F94DA6" w:rsidRDefault="00F94DA6" w14:paraId="4B94D5A5" wp14:textId="77777777">
      <w:pPr>
        <w:tabs>
          <w:tab w:val="left" w:pos="2835"/>
        </w:tabs>
        <w:autoSpaceDE w:val="0"/>
        <w:autoSpaceDN w:val="0"/>
        <w:adjustRightInd w:val="0"/>
        <w:jc w:val="both"/>
        <w:rPr>
          <w:rFonts w:ascii="Arial" w:hAnsi="Arial" w:cs="Arial"/>
          <w:sz w:val="22"/>
          <w:lang w:val="es" w:eastAsia="es-AR"/>
        </w:rPr>
      </w:pPr>
    </w:p>
    <w:p xmlns:wp14="http://schemas.microsoft.com/office/word/2010/wordml" w:rsidRPr="001C7510" w:rsidR="00F94DA6" w:rsidP="00F94DA6" w:rsidRDefault="00F94DA6" w14:paraId="4D66FC04"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sz w:val="22"/>
          <w:lang w:val="es" w:eastAsia="es-AR"/>
        </w:rPr>
        <w:t>Los beneficiarios directos de las obras proyectadas por el presente serán los habitantes de Alderetes, Banda del Río Salí y San Andrés, e indirectamente los habitantes del Área Metropolitana del Gran San Miguel de Tucumán. Al mismo tiempo el correcto funcionamiento de las obras aquí proyectadas traerá beneficios a toda la cuenca del Río Salí.</w:t>
      </w:r>
    </w:p>
    <w:p xmlns:wp14="http://schemas.microsoft.com/office/word/2010/wordml" w:rsidRPr="001C7510" w:rsidR="00F94DA6" w:rsidP="00F94DA6" w:rsidRDefault="00F94DA6" w14:paraId="3DEEC669" wp14:textId="77777777">
      <w:pPr>
        <w:tabs>
          <w:tab w:val="left" w:pos="2835"/>
        </w:tabs>
        <w:autoSpaceDE w:val="0"/>
        <w:autoSpaceDN w:val="0"/>
        <w:adjustRightInd w:val="0"/>
        <w:jc w:val="both"/>
        <w:rPr>
          <w:rFonts w:ascii="Arial" w:hAnsi="Arial" w:cs="Arial"/>
          <w:sz w:val="22"/>
          <w:lang w:val="es" w:eastAsia="es-AR"/>
        </w:rPr>
      </w:pPr>
    </w:p>
    <w:p xmlns:wp14="http://schemas.microsoft.com/office/word/2010/wordml" w:rsidRPr="001C7510" w:rsidR="00F94DA6" w:rsidP="00F94DA6" w:rsidRDefault="00F94DA6" w14:paraId="7DABFA20"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sz w:val="22"/>
          <w:lang w:val="es" w:eastAsia="es-AR"/>
        </w:rPr>
        <w:t xml:space="preserve">Las poblaciones totales, servidas y coberturas de los servicios de desagües cloacales proyectadas, para el año final del </w:t>
      </w:r>
      <w:r w:rsidRPr="00D40C81">
        <w:rPr>
          <w:rFonts w:ascii="Arial" w:hAnsi="Arial" w:cs="Arial"/>
          <w:b/>
          <w:bCs/>
          <w:sz w:val="22"/>
          <w:lang w:val="es" w:eastAsia="es-AR"/>
        </w:rPr>
        <w:t>período de diseño del Proyecto (20 años),</w:t>
      </w:r>
      <w:r w:rsidRPr="001C7510">
        <w:rPr>
          <w:rFonts w:ascii="Arial" w:hAnsi="Arial" w:cs="Arial"/>
          <w:sz w:val="22"/>
          <w:lang w:val="es" w:eastAsia="es-AR"/>
        </w:rPr>
        <w:t xml:space="preserve"> son las indicadas en la siguiente tabla:</w:t>
      </w:r>
    </w:p>
    <w:p xmlns:wp14="http://schemas.microsoft.com/office/word/2010/wordml" w:rsidRPr="001E7931" w:rsidR="00F94DA6" w:rsidP="00F94DA6" w:rsidRDefault="00F94DA6" w14:paraId="3656B9AB" wp14:textId="77777777">
      <w:pPr>
        <w:tabs>
          <w:tab w:val="left" w:pos="2835"/>
        </w:tabs>
        <w:autoSpaceDE w:val="0"/>
        <w:autoSpaceDN w:val="0"/>
        <w:adjustRightInd w:val="0"/>
        <w:ind w:left="284"/>
        <w:jc w:val="both"/>
        <w:rPr>
          <w:rFonts w:ascii="Arial" w:hAnsi="Arial" w:cs="Arial"/>
          <w:b/>
          <w:sz w:val="22"/>
          <w:szCs w:val="22"/>
          <w:lang w:val="es" w:eastAsia="es-AR"/>
        </w:rPr>
      </w:pPr>
    </w:p>
    <w:tbl>
      <w:tblPr>
        <w:tblW w:w="0" w:type="auto"/>
        <w:jc w:val="center"/>
        <w:tblLayout w:type="fixed"/>
        <w:tblCellMar>
          <w:left w:w="70" w:type="dxa"/>
          <w:right w:w="70" w:type="dxa"/>
        </w:tblCellMar>
        <w:tblLook w:val="0000" w:firstRow="0" w:lastRow="0" w:firstColumn="0" w:lastColumn="0" w:noHBand="0" w:noVBand="0"/>
      </w:tblPr>
      <w:tblGrid>
        <w:gridCol w:w="2055"/>
        <w:gridCol w:w="2056"/>
        <w:gridCol w:w="2055"/>
        <w:gridCol w:w="2056"/>
      </w:tblGrid>
      <w:tr xmlns:wp14="http://schemas.microsoft.com/office/word/2010/wordml" w:rsidRPr="001E7931" w:rsidR="00F94DA6" w14:paraId="5BEBA593" wp14:textId="77777777">
        <w:tblPrEx>
          <w:tblCellMar>
            <w:top w:w="0" w:type="dxa"/>
            <w:bottom w:w="0" w:type="dxa"/>
          </w:tblCellMar>
        </w:tblPrEx>
        <w:trPr>
          <w:trHeight w:val="1"/>
          <w:jc w:val="center"/>
        </w:trPr>
        <w:tc>
          <w:tcPr>
            <w:tcW w:w="2055" w:type="dxa"/>
            <w:tcBorders>
              <w:top w:val="single" w:color="000000" w:sz="3" w:space="0"/>
              <w:left w:val="single" w:color="000000" w:sz="3" w:space="0"/>
              <w:bottom w:val="single" w:color="000000" w:sz="3" w:space="0"/>
              <w:right w:val="single" w:color="000000" w:sz="3" w:space="0"/>
            </w:tcBorders>
            <w:shd w:val="clear" w:color="000000" w:fill="FFFFFF"/>
          </w:tcPr>
          <w:p w:rsidRPr="001E7931" w:rsidR="00F94DA6" w:rsidRDefault="00F94DA6" w14:paraId="30AB4B24" wp14:textId="77777777">
            <w:pPr>
              <w:tabs>
                <w:tab w:val="left" w:pos="2835"/>
              </w:tabs>
              <w:autoSpaceDE w:val="0"/>
              <w:autoSpaceDN w:val="0"/>
              <w:adjustRightInd w:val="0"/>
              <w:jc w:val="center"/>
              <w:rPr>
                <w:rFonts w:ascii="Calibri" w:hAnsi="Calibri" w:cs="Calibri"/>
                <w:b/>
                <w:sz w:val="22"/>
                <w:szCs w:val="22"/>
                <w:lang w:val="es" w:eastAsia="es-AR"/>
              </w:rPr>
            </w:pPr>
            <w:r w:rsidRPr="001E7931">
              <w:rPr>
                <w:rFonts w:ascii="Arial" w:hAnsi="Arial" w:cs="Arial"/>
                <w:b/>
                <w:sz w:val="22"/>
                <w:szCs w:val="22"/>
                <w:lang w:val="es" w:eastAsia="es-AR"/>
              </w:rPr>
              <w:t>Localidad</w:t>
            </w:r>
          </w:p>
        </w:tc>
        <w:tc>
          <w:tcPr>
            <w:tcW w:w="2056" w:type="dxa"/>
            <w:tcBorders>
              <w:top w:val="single" w:color="000000" w:sz="3" w:space="0"/>
              <w:left w:val="single" w:color="000000" w:sz="3" w:space="0"/>
              <w:bottom w:val="single" w:color="000000" w:sz="3" w:space="0"/>
              <w:right w:val="single" w:color="000000" w:sz="3" w:space="0"/>
            </w:tcBorders>
            <w:shd w:val="clear" w:color="000000" w:fill="FFFFFF"/>
          </w:tcPr>
          <w:p w:rsidRPr="001E7931" w:rsidR="00F94DA6" w:rsidRDefault="00F94DA6" w14:paraId="1E26D941" wp14:textId="77777777">
            <w:pPr>
              <w:tabs>
                <w:tab w:val="left" w:pos="2835"/>
              </w:tabs>
              <w:autoSpaceDE w:val="0"/>
              <w:autoSpaceDN w:val="0"/>
              <w:adjustRightInd w:val="0"/>
              <w:jc w:val="center"/>
              <w:rPr>
                <w:rFonts w:ascii="Calibri" w:hAnsi="Calibri" w:cs="Calibri"/>
                <w:b/>
                <w:sz w:val="22"/>
                <w:szCs w:val="22"/>
                <w:lang w:val="es" w:eastAsia="es-AR"/>
              </w:rPr>
            </w:pPr>
            <w:r w:rsidRPr="001E7931">
              <w:rPr>
                <w:rFonts w:ascii="Arial" w:hAnsi="Arial" w:cs="Arial"/>
                <w:b/>
                <w:sz w:val="22"/>
                <w:szCs w:val="22"/>
                <w:lang w:val="es" w:eastAsia="es-AR"/>
              </w:rPr>
              <w:t>Población total</w:t>
            </w:r>
          </w:p>
        </w:tc>
        <w:tc>
          <w:tcPr>
            <w:tcW w:w="2055" w:type="dxa"/>
            <w:tcBorders>
              <w:top w:val="single" w:color="000000" w:sz="3" w:space="0"/>
              <w:left w:val="single" w:color="000000" w:sz="3" w:space="0"/>
              <w:bottom w:val="single" w:color="000000" w:sz="3" w:space="0"/>
              <w:right w:val="single" w:color="000000" w:sz="3" w:space="0"/>
            </w:tcBorders>
            <w:shd w:val="clear" w:color="000000" w:fill="FFFFFF"/>
          </w:tcPr>
          <w:p w:rsidRPr="001E7931" w:rsidR="00F94DA6" w:rsidRDefault="00F94DA6" w14:paraId="35565C99" wp14:textId="77777777">
            <w:pPr>
              <w:tabs>
                <w:tab w:val="left" w:pos="2835"/>
              </w:tabs>
              <w:autoSpaceDE w:val="0"/>
              <w:autoSpaceDN w:val="0"/>
              <w:adjustRightInd w:val="0"/>
              <w:jc w:val="center"/>
              <w:rPr>
                <w:rFonts w:ascii="Calibri" w:hAnsi="Calibri" w:cs="Calibri"/>
                <w:b/>
                <w:sz w:val="22"/>
                <w:szCs w:val="22"/>
                <w:lang w:val="es" w:eastAsia="es-AR"/>
              </w:rPr>
            </w:pPr>
            <w:r w:rsidRPr="001E7931">
              <w:rPr>
                <w:rFonts w:ascii="Arial" w:hAnsi="Arial" w:cs="Arial"/>
                <w:b/>
                <w:sz w:val="22"/>
                <w:szCs w:val="22"/>
                <w:lang w:val="es" w:eastAsia="es-AR"/>
              </w:rPr>
              <w:t>Población servida</w:t>
            </w:r>
          </w:p>
        </w:tc>
        <w:tc>
          <w:tcPr>
            <w:tcW w:w="2056" w:type="dxa"/>
            <w:tcBorders>
              <w:top w:val="single" w:color="000000" w:sz="3" w:space="0"/>
              <w:left w:val="single" w:color="000000" w:sz="3" w:space="0"/>
              <w:bottom w:val="single" w:color="000000" w:sz="3" w:space="0"/>
              <w:right w:val="single" w:color="000000" w:sz="3" w:space="0"/>
            </w:tcBorders>
            <w:shd w:val="clear" w:color="000000" w:fill="FFFFFF"/>
          </w:tcPr>
          <w:p w:rsidRPr="001E7931" w:rsidR="00F94DA6" w:rsidRDefault="00F94DA6" w14:paraId="7577CD88" wp14:textId="77777777">
            <w:pPr>
              <w:tabs>
                <w:tab w:val="left" w:pos="2835"/>
              </w:tabs>
              <w:autoSpaceDE w:val="0"/>
              <w:autoSpaceDN w:val="0"/>
              <w:adjustRightInd w:val="0"/>
              <w:jc w:val="center"/>
              <w:rPr>
                <w:rFonts w:ascii="Calibri" w:hAnsi="Calibri" w:cs="Calibri"/>
                <w:b/>
                <w:sz w:val="22"/>
                <w:szCs w:val="22"/>
                <w:lang w:val="es" w:eastAsia="es-AR"/>
              </w:rPr>
            </w:pPr>
            <w:r w:rsidRPr="001E7931">
              <w:rPr>
                <w:rFonts w:ascii="Arial" w:hAnsi="Arial" w:cs="Arial"/>
                <w:b/>
                <w:sz w:val="22"/>
                <w:szCs w:val="22"/>
                <w:lang w:val="es" w:eastAsia="es-AR"/>
              </w:rPr>
              <w:t>Cobertura cloacal</w:t>
            </w:r>
          </w:p>
        </w:tc>
      </w:tr>
      <w:tr xmlns:wp14="http://schemas.microsoft.com/office/word/2010/wordml" w:rsidR="00F94DA6" w14:paraId="124B8521" wp14:textId="77777777">
        <w:tblPrEx>
          <w:tblCellMar>
            <w:top w:w="0" w:type="dxa"/>
            <w:bottom w:w="0" w:type="dxa"/>
          </w:tblCellMar>
        </w:tblPrEx>
        <w:trPr>
          <w:trHeight w:val="1"/>
          <w:jc w:val="center"/>
        </w:trPr>
        <w:tc>
          <w:tcPr>
            <w:tcW w:w="2055" w:type="dxa"/>
            <w:tcBorders>
              <w:top w:val="single" w:color="000000" w:sz="3" w:space="0"/>
              <w:left w:val="single" w:color="000000" w:sz="3" w:space="0"/>
              <w:bottom w:val="single" w:color="000000" w:sz="3" w:space="0"/>
              <w:right w:val="single" w:color="000000" w:sz="3" w:space="0"/>
            </w:tcBorders>
            <w:shd w:val="clear" w:color="000000" w:fill="FFFFFF"/>
          </w:tcPr>
          <w:p w:rsidR="00F94DA6" w:rsidRDefault="00F94DA6" w14:paraId="5CDB5F53" wp14:textId="77777777">
            <w:pPr>
              <w:tabs>
                <w:tab w:val="left" w:pos="2835"/>
              </w:tabs>
              <w:autoSpaceDE w:val="0"/>
              <w:autoSpaceDN w:val="0"/>
              <w:adjustRightInd w:val="0"/>
              <w:jc w:val="center"/>
              <w:rPr>
                <w:rFonts w:ascii="Calibri" w:hAnsi="Calibri" w:cs="Calibri"/>
                <w:sz w:val="22"/>
                <w:szCs w:val="22"/>
                <w:lang w:val="es" w:eastAsia="es-AR"/>
              </w:rPr>
            </w:pPr>
            <w:r>
              <w:rPr>
                <w:rFonts w:ascii="Arial" w:hAnsi="Arial" w:cs="Arial"/>
                <w:sz w:val="22"/>
                <w:szCs w:val="22"/>
                <w:lang w:val="es" w:eastAsia="es-AR"/>
              </w:rPr>
              <w:t>Alderetes</w:t>
            </w:r>
          </w:p>
        </w:tc>
        <w:tc>
          <w:tcPr>
            <w:tcW w:w="2056" w:type="dxa"/>
            <w:tcBorders>
              <w:top w:val="single" w:color="000000" w:sz="3" w:space="0"/>
              <w:left w:val="single" w:color="000000" w:sz="3" w:space="0"/>
              <w:bottom w:val="single" w:color="000000" w:sz="3" w:space="0"/>
              <w:right w:val="single" w:color="000000" w:sz="3" w:space="0"/>
            </w:tcBorders>
            <w:shd w:val="clear" w:color="000000" w:fill="FFFFFF"/>
          </w:tcPr>
          <w:p w:rsidR="00F94DA6" w:rsidRDefault="00F94DA6" w14:paraId="5D8B6C76" wp14:textId="77777777">
            <w:pPr>
              <w:tabs>
                <w:tab w:val="left" w:pos="2835"/>
              </w:tabs>
              <w:autoSpaceDE w:val="0"/>
              <w:autoSpaceDN w:val="0"/>
              <w:adjustRightInd w:val="0"/>
              <w:jc w:val="center"/>
              <w:rPr>
                <w:rFonts w:ascii="Calibri" w:hAnsi="Calibri" w:cs="Calibri"/>
                <w:sz w:val="22"/>
                <w:szCs w:val="22"/>
                <w:lang w:val="es" w:eastAsia="es-AR"/>
              </w:rPr>
            </w:pPr>
            <w:r>
              <w:rPr>
                <w:rFonts w:ascii="Arial" w:hAnsi="Arial" w:cs="Arial"/>
                <w:sz w:val="22"/>
                <w:szCs w:val="22"/>
                <w:lang w:val="es" w:eastAsia="es-AR"/>
              </w:rPr>
              <w:t>96.028</w:t>
            </w:r>
          </w:p>
        </w:tc>
        <w:tc>
          <w:tcPr>
            <w:tcW w:w="2055" w:type="dxa"/>
            <w:tcBorders>
              <w:top w:val="single" w:color="000000" w:sz="3" w:space="0"/>
              <w:left w:val="single" w:color="000000" w:sz="3" w:space="0"/>
              <w:bottom w:val="single" w:color="000000" w:sz="3" w:space="0"/>
              <w:right w:val="single" w:color="000000" w:sz="3" w:space="0"/>
            </w:tcBorders>
            <w:shd w:val="clear" w:color="000000" w:fill="FFFFFF"/>
          </w:tcPr>
          <w:p w:rsidR="00F94DA6" w:rsidRDefault="00F94DA6" w14:paraId="217254D3" wp14:textId="77777777">
            <w:pPr>
              <w:tabs>
                <w:tab w:val="left" w:pos="2835"/>
              </w:tabs>
              <w:autoSpaceDE w:val="0"/>
              <w:autoSpaceDN w:val="0"/>
              <w:adjustRightInd w:val="0"/>
              <w:jc w:val="center"/>
              <w:rPr>
                <w:rFonts w:ascii="Calibri" w:hAnsi="Calibri" w:cs="Calibri"/>
                <w:sz w:val="22"/>
                <w:szCs w:val="22"/>
                <w:lang w:val="es" w:eastAsia="es-AR"/>
              </w:rPr>
            </w:pPr>
            <w:r>
              <w:rPr>
                <w:rFonts w:ascii="Arial" w:hAnsi="Arial" w:cs="Arial"/>
                <w:sz w:val="22"/>
                <w:szCs w:val="22"/>
                <w:lang w:val="es" w:eastAsia="es-AR"/>
              </w:rPr>
              <w:t>90.266</w:t>
            </w:r>
          </w:p>
        </w:tc>
        <w:tc>
          <w:tcPr>
            <w:tcW w:w="2056" w:type="dxa"/>
            <w:tcBorders>
              <w:top w:val="single" w:color="000000" w:sz="3" w:space="0"/>
              <w:left w:val="single" w:color="000000" w:sz="3" w:space="0"/>
              <w:bottom w:val="single" w:color="000000" w:sz="3" w:space="0"/>
              <w:right w:val="single" w:color="000000" w:sz="3" w:space="0"/>
            </w:tcBorders>
            <w:shd w:val="clear" w:color="000000" w:fill="FFFFFF"/>
          </w:tcPr>
          <w:p w:rsidR="00F94DA6" w:rsidRDefault="00F94DA6" w14:paraId="056EFE2B" wp14:textId="77777777">
            <w:pPr>
              <w:tabs>
                <w:tab w:val="left" w:pos="2835"/>
              </w:tabs>
              <w:autoSpaceDE w:val="0"/>
              <w:autoSpaceDN w:val="0"/>
              <w:adjustRightInd w:val="0"/>
              <w:jc w:val="center"/>
              <w:rPr>
                <w:rFonts w:ascii="Calibri" w:hAnsi="Calibri" w:cs="Calibri"/>
                <w:sz w:val="22"/>
                <w:szCs w:val="22"/>
                <w:lang w:val="es" w:eastAsia="es-AR"/>
              </w:rPr>
            </w:pPr>
            <w:r>
              <w:rPr>
                <w:rFonts w:ascii="Arial" w:hAnsi="Arial" w:cs="Arial"/>
                <w:sz w:val="22"/>
                <w:szCs w:val="22"/>
                <w:lang w:val="es" w:eastAsia="es-AR"/>
              </w:rPr>
              <w:t>94,0 %</w:t>
            </w:r>
          </w:p>
        </w:tc>
      </w:tr>
      <w:tr xmlns:wp14="http://schemas.microsoft.com/office/word/2010/wordml" w:rsidR="00F94DA6" w14:paraId="3978BCF6" wp14:textId="77777777">
        <w:tblPrEx>
          <w:tblCellMar>
            <w:top w:w="0" w:type="dxa"/>
            <w:bottom w:w="0" w:type="dxa"/>
          </w:tblCellMar>
        </w:tblPrEx>
        <w:trPr>
          <w:trHeight w:val="1"/>
          <w:jc w:val="center"/>
        </w:trPr>
        <w:tc>
          <w:tcPr>
            <w:tcW w:w="2055" w:type="dxa"/>
            <w:tcBorders>
              <w:top w:val="single" w:color="000000" w:sz="3" w:space="0"/>
              <w:left w:val="single" w:color="000000" w:sz="3" w:space="0"/>
              <w:bottom w:val="single" w:color="000000" w:sz="3" w:space="0"/>
              <w:right w:val="single" w:color="000000" w:sz="3" w:space="0"/>
            </w:tcBorders>
            <w:shd w:val="clear" w:color="000000" w:fill="FFFFFF"/>
          </w:tcPr>
          <w:p w:rsidR="00F94DA6" w:rsidRDefault="00F94DA6" w14:paraId="084CD0C2" wp14:textId="77777777">
            <w:pPr>
              <w:tabs>
                <w:tab w:val="left" w:pos="2835"/>
              </w:tabs>
              <w:autoSpaceDE w:val="0"/>
              <w:autoSpaceDN w:val="0"/>
              <w:adjustRightInd w:val="0"/>
              <w:jc w:val="center"/>
              <w:rPr>
                <w:rFonts w:ascii="Calibri" w:hAnsi="Calibri" w:cs="Calibri"/>
                <w:sz w:val="22"/>
                <w:szCs w:val="22"/>
                <w:lang w:val="es" w:eastAsia="es-AR"/>
              </w:rPr>
            </w:pPr>
            <w:r>
              <w:rPr>
                <w:rFonts w:ascii="Arial" w:hAnsi="Arial" w:cs="Arial"/>
                <w:sz w:val="22"/>
                <w:szCs w:val="22"/>
                <w:lang w:val="es" w:eastAsia="es-AR"/>
              </w:rPr>
              <w:t>Banda del Río Salí</w:t>
            </w:r>
          </w:p>
        </w:tc>
        <w:tc>
          <w:tcPr>
            <w:tcW w:w="2056" w:type="dxa"/>
            <w:tcBorders>
              <w:top w:val="single" w:color="000000" w:sz="3" w:space="0"/>
              <w:left w:val="single" w:color="000000" w:sz="3" w:space="0"/>
              <w:bottom w:val="single" w:color="000000" w:sz="3" w:space="0"/>
              <w:right w:val="single" w:color="000000" w:sz="3" w:space="0"/>
            </w:tcBorders>
            <w:shd w:val="clear" w:color="000000" w:fill="FFFFFF"/>
          </w:tcPr>
          <w:p w:rsidR="00F94DA6" w:rsidRDefault="001E7931" w14:paraId="6E0DE130" wp14:textId="77777777">
            <w:pPr>
              <w:tabs>
                <w:tab w:val="left" w:pos="2835"/>
              </w:tabs>
              <w:autoSpaceDE w:val="0"/>
              <w:autoSpaceDN w:val="0"/>
              <w:adjustRightInd w:val="0"/>
              <w:jc w:val="center"/>
              <w:rPr>
                <w:rFonts w:ascii="Calibri" w:hAnsi="Calibri" w:cs="Calibri"/>
                <w:sz w:val="22"/>
                <w:szCs w:val="22"/>
                <w:lang w:val="es" w:eastAsia="es-AR"/>
              </w:rPr>
            </w:pPr>
            <w:r>
              <w:rPr>
                <w:rFonts w:ascii="Arial" w:hAnsi="Arial" w:cs="Arial"/>
                <w:sz w:val="22"/>
                <w:szCs w:val="22"/>
                <w:lang w:val="es" w:eastAsia="es-AR"/>
              </w:rPr>
              <w:t>10</w:t>
            </w:r>
            <w:r w:rsidR="00F94DA6">
              <w:rPr>
                <w:rFonts w:ascii="Arial" w:hAnsi="Arial" w:cs="Arial"/>
                <w:sz w:val="22"/>
                <w:szCs w:val="22"/>
                <w:lang w:val="es" w:eastAsia="es-AR"/>
              </w:rPr>
              <w:t>5.928</w:t>
            </w:r>
          </w:p>
        </w:tc>
        <w:tc>
          <w:tcPr>
            <w:tcW w:w="2055" w:type="dxa"/>
            <w:tcBorders>
              <w:top w:val="single" w:color="000000" w:sz="3" w:space="0"/>
              <w:left w:val="single" w:color="000000" w:sz="3" w:space="0"/>
              <w:bottom w:val="single" w:color="000000" w:sz="3" w:space="0"/>
              <w:right w:val="single" w:color="000000" w:sz="3" w:space="0"/>
            </w:tcBorders>
            <w:shd w:val="clear" w:color="000000" w:fill="FFFFFF"/>
          </w:tcPr>
          <w:p w:rsidR="00F94DA6" w:rsidRDefault="00F94DA6" w14:paraId="59BF0E4E" wp14:textId="77777777">
            <w:pPr>
              <w:tabs>
                <w:tab w:val="left" w:pos="2835"/>
              </w:tabs>
              <w:autoSpaceDE w:val="0"/>
              <w:autoSpaceDN w:val="0"/>
              <w:adjustRightInd w:val="0"/>
              <w:jc w:val="center"/>
              <w:rPr>
                <w:rFonts w:ascii="Calibri" w:hAnsi="Calibri" w:cs="Calibri"/>
                <w:sz w:val="22"/>
                <w:szCs w:val="22"/>
                <w:lang w:val="es" w:eastAsia="es-AR"/>
              </w:rPr>
            </w:pPr>
            <w:r>
              <w:rPr>
                <w:rFonts w:ascii="Arial" w:hAnsi="Arial" w:cs="Arial"/>
                <w:sz w:val="22"/>
                <w:szCs w:val="22"/>
                <w:lang w:val="es" w:eastAsia="es-AR"/>
              </w:rPr>
              <w:t>91.132</w:t>
            </w:r>
          </w:p>
        </w:tc>
        <w:tc>
          <w:tcPr>
            <w:tcW w:w="2056" w:type="dxa"/>
            <w:tcBorders>
              <w:top w:val="single" w:color="000000" w:sz="3" w:space="0"/>
              <w:left w:val="single" w:color="000000" w:sz="3" w:space="0"/>
              <w:bottom w:val="single" w:color="000000" w:sz="3" w:space="0"/>
              <w:right w:val="single" w:color="000000" w:sz="3" w:space="0"/>
            </w:tcBorders>
            <w:shd w:val="clear" w:color="000000" w:fill="FFFFFF"/>
          </w:tcPr>
          <w:p w:rsidR="00F94DA6" w:rsidRDefault="00F94DA6" w14:paraId="4E3A2511" wp14:textId="77777777">
            <w:pPr>
              <w:tabs>
                <w:tab w:val="left" w:pos="2835"/>
              </w:tabs>
              <w:autoSpaceDE w:val="0"/>
              <w:autoSpaceDN w:val="0"/>
              <w:adjustRightInd w:val="0"/>
              <w:jc w:val="center"/>
              <w:rPr>
                <w:rFonts w:ascii="Calibri" w:hAnsi="Calibri" w:cs="Calibri"/>
                <w:sz w:val="22"/>
                <w:szCs w:val="22"/>
                <w:lang w:val="es" w:eastAsia="es-AR"/>
              </w:rPr>
            </w:pPr>
            <w:r>
              <w:rPr>
                <w:rFonts w:ascii="Arial" w:hAnsi="Arial" w:cs="Arial"/>
                <w:sz w:val="22"/>
                <w:szCs w:val="22"/>
                <w:lang w:val="es" w:eastAsia="es-AR"/>
              </w:rPr>
              <w:t>95,0 %</w:t>
            </w:r>
          </w:p>
        </w:tc>
      </w:tr>
      <w:tr xmlns:wp14="http://schemas.microsoft.com/office/word/2010/wordml" w:rsidR="00F94DA6" w14:paraId="311E1FEB" wp14:textId="77777777">
        <w:tblPrEx>
          <w:tblCellMar>
            <w:top w:w="0" w:type="dxa"/>
            <w:bottom w:w="0" w:type="dxa"/>
          </w:tblCellMar>
        </w:tblPrEx>
        <w:trPr>
          <w:trHeight w:val="1"/>
          <w:jc w:val="center"/>
        </w:trPr>
        <w:tc>
          <w:tcPr>
            <w:tcW w:w="2055" w:type="dxa"/>
            <w:tcBorders>
              <w:top w:val="single" w:color="000000" w:sz="3" w:space="0"/>
              <w:left w:val="single" w:color="000000" w:sz="3" w:space="0"/>
              <w:bottom w:val="single" w:color="000000" w:sz="3" w:space="0"/>
              <w:right w:val="single" w:color="000000" w:sz="3" w:space="0"/>
            </w:tcBorders>
            <w:shd w:val="clear" w:color="000000" w:fill="FFFFFF"/>
          </w:tcPr>
          <w:p w:rsidR="00F94DA6" w:rsidRDefault="00F94DA6" w14:paraId="109C28BE" wp14:textId="77777777">
            <w:pPr>
              <w:tabs>
                <w:tab w:val="left" w:pos="2835"/>
              </w:tabs>
              <w:autoSpaceDE w:val="0"/>
              <w:autoSpaceDN w:val="0"/>
              <w:adjustRightInd w:val="0"/>
              <w:jc w:val="center"/>
              <w:rPr>
                <w:rFonts w:ascii="Calibri" w:hAnsi="Calibri" w:cs="Calibri"/>
                <w:sz w:val="22"/>
                <w:szCs w:val="22"/>
                <w:lang w:val="es" w:eastAsia="es-AR"/>
              </w:rPr>
            </w:pPr>
            <w:r>
              <w:rPr>
                <w:rFonts w:ascii="Arial" w:hAnsi="Arial" w:cs="Arial"/>
                <w:sz w:val="22"/>
                <w:szCs w:val="22"/>
                <w:lang w:val="es" w:eastAsia="es-AR"/>
              </w:rPr>
              <w:t>San Andrés</w:t>
            </w:r>
          </w:p>
        </w:tc>
        <w:tc>
          <w:tcPr>
            <w:tcW w:w="2056" w:type="dxa"/>
            <w:tcBorders>
              <w:top w:val="single" w:color="000000" w:sz="3" w:space="0"/>
              <w:left w:val="single" w:color="000000" w:sz="3" w:space="0"/>
              <w:bottom w:val="single" w:color="000000" w:sz="3" w:space="0"/>
              <w:right w:val="single" w:color="000000" w:sz="3" w:space="0"/>
            </w:tcBorders>
            <w:shd w:val="clear" w:color="000000" w:fill="FFFFFF"/>
          </w:tcPr>
          <w:p w:rsidR="00F94DA6" w:rsidRDefault="001E7931" w14:paraId="560D90DF" wp14:textId="77777777">
            <w:pPr>
              <w:tabs>
                <w:tab w:val="left" w:pos="2835"/>
              </w:tabs>
              <w:autoSpaceDE w:val="0"/>
              <w:autoSpaceDN w:val="0"/>
              <w:adjustRightInd w:val="0"/>
              <w:jc w:val="center"/>
              <w:rPr>
                <w:rFonts w:ascii="Calibri" w:hAnsi="Calibri" w:cs="Calibri"/>
                <w:sz w:val="22"/>
                <w:szCs w:val="22"/>
                <w:lang w:val="es" w:eastAsia="es-AR"/>
              </w:rPr>
            </w:pPr>
            <w:r>
              <w:rPr>
                <w:rFonts w:ascii="Arial" w:hAnsi="Arial" w:cs="Arial"/>
                <w:sz w:val="22"/>
                <w:szCs w:val="22"/>
                <w:lang w:val="es" w:eastAsia="es-AR"/>
              </w:rPr>
              <w:t>12</w:t>
            </w:r>
            <w:r w:rsidR="00F94DA6">
              <w:rPr>
                <w:rFonts w:ascii="Arial" w:hAnsi="Arial" w:cs="Arial"/>
                <w:sz w:val="22"/>
                <w:szCs w:val="22"/>
                <w:lang w:val="es" w:eastAsia="es-AR"/>
              </w:rPr>
              <w:t>.181</w:t>
            </w:r>
          </w:p>
        </w:tc>
        <w:tc>
          <w:tcPr>
            <w:tcW w:w="2055" w:type="dxa"/>
            <w:tcBorders>
              <w:top w:val="single" w:color="000000" w:sz="3" w:space="0"/>
              <w:left w:val="single" w:color="000000" w:sz="3" w:space="0"/>
              <w:bottom w:val="single" w:color="000000" w:sz="3" w:space="0"/>
              <w:right w:val="single" w:color="000000" w:sz="3" w:space="0"/>
            </w:tcBorders>
            <w:shd w:val="clear" w:color="000000" w:fill="FFFFFF"/>
          </w:tcPr>
          <w:p w:rsidR="00F94DA6" w:rsidRDefault="00F94DA6" w14:paraId="33AD8DDE" wp14:textId="77777777">
            <w:pPr>
              <w:tabs>
                <w:tab w:val="left" w:pos="2835"/>
              </w:tabs>
              <w:autoSpaceDE w:val="0"/>
              <w:autoSpaceDN w:val="0"/>
              <w:adjustRightInd w:val="0"/>
              <w:jc w:val="center"/>
              <w:rPr>
                <w:rFonts w:ascii="Calibri" w:hAnsi="Calibri" w:cs="Calibri"/>
                <w:sz w:val="22"/>
                <w:szCs w:val="22"/>
                <w:lang w:val="es" w:eastAsia="es-AR"/>
              </w:rPr>
            </w:pPr>
            <w:r>
              <w:rPr>
                <w:rFonts w:ascii="Arial" w:hAnsi="Arial" w:cs="Arial"/>
                <w:sz w:val="22"/>
                <w:szCs w:val="22"/>
                <w:lang w:val="es" w:eastAsia="es-AR"/>
              </w:rPr>
              <w:t>8.676</w:t>
            </w:r>
          </w:p>
        </w:tc>
        <w:tc>
          <w:tcPr>
            <w:tcW w:w="2056" w:type="dxa"/>
            <w:tcBorders>
              <w:top w:val="single" w:color="000000" w:sz="3" w:space="0"/>
              <w:left w:val="single" w:color="000000" w:sz="3" w:space="0"/>
              <w:bottom w:val="single" w:color="000000" w:sz="3" w:space="0"/>
              <w:right w:val="single" w:color="000000" w:sz="3" w:space="0"/>
            </w:tcBorders>
            <w:shd w:val="clear" w:color="000000" w:fill="FFFFFF"/>
          </w:tcPr>
          <w:p w:rsidR="00F94DA6" w:rsidRDefault="00F94DA6" w14:paraId="64608B23" wp14:textId="77777777">
            <w:pPr>
              <w:tabs>
                <w:tab w:val="left" w:pos="2835"/>
              </w:tabs>
              <w:autoSpaceDE w:val="0"/>
              <w:autoSpaceDN w:val="0"/>
              <w:adjustRightInd w:val="0"/>
              <w:jc w:val="center"/>
              <w:rPr>
                <w:rFonts w:ascii="Calibri" w:hAnsi="Calibri" w:cs="Calibri"/>
                <w:sz w:val="22"/>
                <w:szCs w:val="22"/>
                <w:lang w:val="es" w:eastAsia="es-AR"/>
              </w:rPr>
            </w:pPr>
            <w:r>
              <w:rPr>
                <w:rFonts w:ascii="Arial" w:hAnsi="Arial" w:cs="Arial"/>
                <w:sz w:val="22"/>
                <w:szCs w:val="22"/>
                <w:lang w:val="es" w:eastAsia="es-AR"/>
              </w:rPr>
              <w:t>94,5 %</w:t>
            </w:r>
          </w:p>
        </w:tc>
      </w:tr>
      <w:tr xmlns:wp14="http://schemas.microsoft.com/office/word/2010/wordml" w:rsidR="00F94DA6" w14:paraId="5C487D8E" wp14:textId="77777777">
        <w:tblPrEx>
          <w:tblCellMar>
            <w:top w:w="0" w:type="dxa"/>
            <w:bottom w:w="0" w:type="dxa"/>
          </w:tblCellMar>
        </w:tblPrEx>
        <w:trPr>
          <w:trHeight w:val="1"/>
          <w:jc w:val="center"/>
        </w:trPr>
        <w:tc>
          <w:tcPr>
            <w:tcW w:w="2055" w:type="dxa"/>
            <w:tcBorders>
              <w:top w:val="single" w:color="000000" w:sz="3" w:space="0"/>
              <w:left w:val="single" w:color="000000" w:sz="3" w:space="0"/>
              <w:bottom w:val="single" w:color="000000" w:sz="3" w:space="0"/>
              <w:right w:val="single" w:color="000000" w:sz="3" w:space="0"/>
            </w:tcBorders>
            <w:shd w:val="clear" w:color="000000" w:fill="FFFFFF"/>
          </w:tcPr>
          <w:p w:rsidRPr="001E7931" w:rsidR="00F94DA6" w:rsidRDefault="00F94DA6" w14:paraId="51E8FDB7" wp14:textId="77777777">
            <w:pPr>
              <w:tabs>
                <w:tab w:val="left" w:pos="2835"/>
              </w:tabs>
              <w:autoSpaceDE w:val="0"/>
              <w:autoSpaceDN w:val="0"/>
              <w:adjustRightInd w:val="0"/>
              <w:jc w:val="center"/>
              <w:rPr>
                <w:rFonts w:ascii="Calibri" w:hAnsi="Calibri" w:cs="Calibri"/>
                <w:b/>
                <w:sz w:val="22"/>
                <w:szCs w:val="22"/>
                <w:lang w:val="es" w:eastAsia="es-AR"/>
              </w:rPr>
            </w:pPr>
            <w:r w:rsidRPr="001E7931">
              <w:rPr>
                <w:rFonts w:ascii="Arial" w:hAnsi="Arial" w:cs="Arial"/>
                <w:b/>
                <w:sz w:val="22"/>
                <w:szCs w:val="22"/>
                <w:lang w:val="es" w:eastAsia="es-AR"/>
              </w:rPr>
              <w:t>Total</w:t>
            </w:r>
          </w:p>
        </w:tc>
        <w:tc>
          <w:tcPr>
            <w:tcW w:w="2056" w:type="dxa"/>
            <w:tcBorders>
              <w:top w:val="single" w:color="000000" w:sz="3" w:space="0"/>
              <w:left w:val="single" w:color="000000" w:sz="3" w:space="0"/>
              <w:bottom w:val="single" w:color="000000" w:sz="3" w:space="0"/>
              <w:right w:val="single" w:color="000000" w:sz="3" w:space="0"/>
            </w:tcBorders>
            <w:shd w:val="clear" w:color="000000" w:fill="FFFFFF"/>
          </w:tcPr>
          <w:p w:rsidRPr="001E7931" w:rsidR="00F94DA6" w:rsidRDefault="001E7931" w14:paraId="1D7DCB25" wp14:textId="77777777">
            <w:pPr>
              <w:tabs>
                <w:tab w:val="left" w:pos="2835"/>
              </w:tabs>
              <w:autoSpaceDE w:val="0"/>
              <w:autoSpaceDN w:val="0"/>
              <w:adjustRightInd w:val="0"/>
              <w:jc w:val="center"/>
              <w:rPr>
                <w:rFonts w:ascii="Calibri" w:hAnsi="Calibri" w:cs="Calibri"/>
                <w:b/>
                <w:sz w:val="22"/>
                <w:szCs w:val="22"/>
                <w:lang w:val="es" w:eastAsia="es-AR"/>
              </w:rPr>
            </w:pPr>
            <w:r>
              <w:rPr>
                <w:rFonts w:ascii="Arial" w:hAnsi="Arial" w:cs="Arial"/>
                <w:b/>
                <w:sz w:val="22"/>
                <w:szCs w:val="22"/>
                <w:lang w:val="es" w:eastAsia="es-AR"/>
              </w:rPr>
              <w:t>214</w:t>
            </w:r>
            <w:r w:rsidRPr="001E7931" w:rsidR="00F94DA6">
              <w:rPr>
                <w:rFonts w:ascii="Arial" w:hAnsi="Arial" w:cs="Arial"/>
                <w:b/>
                <w:sz w:val="22"/>
                <w:szCs w:val="22"/>
                <w:lang w:val="es" w:eastAsia="es-AR"/>
              </w:rPr>
              <w:t>.137</w:t>
            </w:r>
          </w:p>
        </w:tc>
        <w:tc>
          <w:tcPr>
            <w:tcW w:w="2055" w:type="dxa"/>
            <w:tcBorders>
              <w:top w:val="single" w:color="000000" w:sz="3" w:space="0"/>
              <w:left w:val="single" w:color="000000" w:sz="3" w:space="0"/>
              <w:bottom w:val="single" w:color="000000" w:sz="3" w:space="0"/>
              <w:right w:val="single" w:color="000000" w:sz="3" w:space="0"/>
            </w:tcBorders>
            <w:shd w:val="clear" w:color="000000" w:fill="FFFFFF"/>
          </w:tcPr>
          <w:p w:rsidRPr="001E7931" w:rsidR="00F94DA6" w:rsidRDefault="00F94DA6" w14:paraId="57D18D4B" wp14:textId="77777777">
            <w:pPr>
              <w:tabs>
                <w:tab w:val="left" w:pos="2835"/>
              </w:tabs>
              <w:autoSpaceDE w:val="0"/>
              <w:autoSpaceDN w:val="0"/>
              <w:adjustRightInd w:val="0"/>
              <w:jc w:val="center"/>
              <w:rPr>
                <w:rFonts w:ascii="Calibri" w:hAnsi="Calibri" w:cs="Calibri"/>
                <w:b/>
                <w:sz w:val="22"/>
                <w:szCs w:val="22"/>
                <w:lang w:val="es" w:eastAsia="es-AR"/>
              </w:rPr>
            </w:pPr>
            <w:r w:rsidRPr="001E7931">
              <w:rPr>
                <w:rFonts w:ascii="Arial" w:hAnsi="Arial" w:cs="Arial"/>
                <w:b/>
                <w:sz w:val="22"/>
                <w:szCs w:val="22"/>
                <w:lang w:val="es" w:eastAsia="es-AR"/>
              </w:rPr>
              <w:t>190.074</w:t>
            </w:r>
          </w:p>
        </w:tc>
        <w:tc>
          <w:tcPr>
            <w:tcW w:w="2056" w:type="dxa"/>
            <w:tcBorders>
              <w:top w:val="single" w:color="000000" w:sz="3" w:space="0"/>
              <w:left w:val="single" w:color="000000" w:sz="3" w:space="0"/>
              <w:bottom w:val="single" w:color="000000" w:sz="3" w:space="0"/>
              <w:right w:val="single" w:color="000000" w:sz="3" w:space="0"/>
            </w:tcBorders>
            <w:shd w:val="clear" w:color="000000" w:fill="FFFFFF"/>
          </w:tcPr>
          <w:p w:rsidRPr="001E7931" w:rsidR="00F94DA6" w:rsidRDefault="00F94DA6" w14:paraId="0A647A26" wp14:textId="77777777">
            <w:pPr>
              <w:tabs>
                <w:tab w:val="left" w:pos="2835"/>
              </w:tabs>
              <w:autoSpaceDE w:val="0"/>
              <w:autoSpaceDN w:val="0"/>
              <w:adjustRightInd w:val="0"/>
              <w:jc w:val="center"/>
              <w:rPr>
                <w:rFonts w:ascii="Calibri" w:hAnsi="Calibri" w:cs="Calibri"/>
                <w:b/>
                <w:sz w:val="22"/>
                <w:szCs w:val="22"/>
                <w:lang w:val="es" w:eastAsia="es-AR"/>
              </w:rPr>
            </w:pPr>
            <w:r w:rsidRPr="001E7931">
              <w:rPr>
                <w:rFonts w:ascii="Arial" w:hAnsi="Arial" w:cs="Arial"/>
                <w:b/>
                <w:sz w:val="22"/>
                <w:szCs w:val="22"/>
                <w:lang w:val="es" w:eastAsia="es-AR"/>
              </w:rPr>
              <w:t>94,5 %</w:t>
            </w:r>
          </w:p>
        </w:tc>
      </w:tr>
    </w:tbl>
    <w:p xmlns:wp14="http://schemas.microsoft.com/office/word/2010/wordml" w:rsidR="00F94DA6" w:rsidP="00F94DA6" w:rsidRDefault="00F94DA6" w14:paraId="45FB0818" wp14:textId="77777777">
      <w:pPr>
        <w:tabs>
          <w:tab w:val="left" w:pos="2835"/>
        </w:tabs>
        <w:autoSpaceDE w:val="0"/>
        <w:autoSpaceDN w:val="0"/>
        <w:adjustRightInd w:val="0"/>
        <w:ind w:left="284"/>
        <w:jc w:val="both"/>
        <w:rPr>
          <w:rFonts w:ascii="Arial" w:hAnsi="Arial" w:cs="Arial"/>
          <w:sz w:val="22"/>
          <w:szCs w:val="22"/>
          <w:lang w:val="es" w:eastAsia="es-AR"/>
        </w:rPr>
      </w:pPr>
    </w:p>
    <w:p xmlns:wp14="http://schemas.microsoft.com/office/word/2010/wordml" w:rsidR="00F94DA6" w:rsidP="6A9AC366" w:rsidRDefault="00F94DA6" w14:paraId="01623F16" wp14:textId="77777777">
      <w:pPr>
        <w:keepNext/>
        <w:keepLines/>
        <w:numPr>
          <w:ilvl w:val="0"/>
          <w:numId w:val="5"/>
        </w:numPr>
        <w:autoSpaceDE w:val="0"/>
        <w:autoSpaceDN w:val="0"/>
        <w:adjustRightInd w:val="0"/>
        <w:spacing w:before="360" w:after="120"/>
        <w:ind w:left="567" w:hanging="567"/>
        <w:jc w:val="both"/>
        <w:rPr>
          <w:rFonts w:ascii="Arial" w:hAnsi="Arial" w:cs="Arial"/>
          <w:b w:val="1"/>
          <w:bCs w:val="1"/>
          <w:lang w:val="es" w:eastAsia="es-AR"/>
        </w:rPr>
      </w:pPr>
      <w:r w:rsidRPr="6A9AC366" w:rsidR="6A9AC366">
        <w:rPr>
          <w:rFonts w:ascii="Arial" w:hAnsi="Arial" w:cs="Arial"/>
          <w:b w:val="1"/>
          <w:bCs w:val="1"/>
          <w:i w:val="1"/>
          <w:iCs w:val="1"/>
          <w:lang w:val="es" w:eastAsia="es-AR"/>
        </w:rPr>
        <w:t>Memor</w:t>
      </w:r>
      <w:r w:rsidRPr="6A9AC366" w:rsidR="6A9AC366">
        <w:rPr>
          <w:rFonts w:ascii="Arial" w:hAnsi="Arial" w:cs="Arial"/>
          <w:b w:val="1"/>
          <w:bCs w:val="1"/>
          <w:i w:val="1"/>
          <w:iCs w:val="1"/>
          <w:lang w:val="es" w:eastAsia="es-AR"/>
        </w:rPr>
        <w:t>ia Descriptiva de las Obras de Segunda</w:t>
      </w:r>
      <w:r w:rsidRPr="6A9AC366" w:rsidR="6A9AC366">
        <w:rPr>
          <w:rFonts w:ascii="Arial" w:hAnsi="Arial" w:cs="Arial"/>
          <w:b w:val="1"/>
          <w:bCs w:val="1"/>
          <w:i w:val="1"/>
          <w:iCs w:val="1"/>
          <w:lang w:val="es" w:eastAsia="es-AR"/>
        </w:rPr>
        <w:t xml:space="preserve"> Etapa</w:t>
      </w:r>
    </w:p>
    <w:p xmlns:wp14="http://schemas.microsoft.com/office/word/2010/wordml" w:rsidRPr="001C7510" w:rsidR="00F94DA6" w:rsidP="00F94DA6" w:rsidRDefault="001E7931" w14:paraId="5AB2E4D8"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sz w:val="22"/>
          <w:lang w:val="es" w:eastAsia="es-AR"/>
        </w:rPr>
        <w:t xml:space="preserve">Las </w:t>
      </w:r>
      <w:r w:rsidRPr="001C7510" w:rsidR="00D40C81">
        <w:rPr>
          <w:rFonts w:ascii="Arial" w:hAnsi="Arial" w:cs="Arial"/>
          <w:sz w:val="22"/>
          <w:lang w:val="es" w:eastAsia="es-AR"/>
        </w:rPr>
        <w:t>Obras comprenden</w:t>
      </w:r>
      <w:r w:rsidRPr="001C7510" w:rsidR="00F94DA6">
        <w:rPr>
          <w:rFonts w:ascii="Arial" w:hAnsi="Arial" w:cs="Arial"/>
          <w:sz w:val="22"/>
          <w:lang w:val="es" w:eastAsia="es-AR"/>
        </w:rPr>
        <w:t xml:space="preserve"> la ejecución de los siguientes componentes:</w:t>
      </w:r>
    </w:p>
    <w:p xmlns:wp14="http://schemas.microsoft.com/office/word/2010/wordml" w:rsidRPr="001C7510" w:rsidR="00F94DA6" w:rsidP="00F94DA6" w:rsidRDefault="00F94DA6" w14:paraId="29D6B04F"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b/>
          <w:bCs/>
          <w:i/>
          <w:iCs/>
          <w:sz w:val="22"/>
          <w:lang w:val="es" w:eastAsia="es-AR"/>
        </w:rPr>
        <w:t xml:space="preserve"> </w:t>
      </w:r>
    </w:p>
    <w:p xmlns:wp14="http://schemas.microsoft.com/office/word/2010/wordml" w:rsidRPr="001C7510" w:rsidR="00F94DA6" w:rsidP="6A9AC366" w:rsidRDefault="00F94DA6" w14:paraId="764527ED" wp14:textId="77777777">
      <w:pPr>
        <w:numPr>
          <w:ilvl w:val="0"/>
          <w:numId w:val="5"/>
        </w:numPr>
        <w:tabs>
          <w:tab w:val="left" w:pos="2835"/>
        </w:tabs>
        <w:autoSpaceDE w:val="0"/>
        <w:autoSpaceDN w:val="0"/>
        <w:adjustRightInd w:val="0"/>
        <w:ind w:left="1080" w:hanging="360"/>
        <w:jc w:val="both"/>
        <w:rPr>
          <w:rFonts w:ascii="Arial" w:hAnsi="Arial" w:cs="Arial"/>
          <w:sz w:val="22"/>
          <w:szCs w:val="22"/>
          <w:lang w:val="es" w:eastAsia="es-AR"/>
        </w:rPr>
      </w:pPr>
      <w:r w:rsidRPr="6A9AC366" w:rsidR="6A9AC366">
        <w:rPr>
          <w:rFonts w:ascii="Arial" w:hAnsi="Arial" w:cs="Arial"/>
          <w:sz w:val="22"/>
          <w:szCs w:val="22"/>
          <w:lang w:val="es" w:eastAsia="es-AR"/>
        </w:rPr>
        <w:t xml:space="preserve">Redes de desagües cloacales para las localidades de Alderetes y Banda del Río Salí, constituidos por: </w:t>
      </w:r>
    </w:p>
    <w:p xmlns:wp14="http://schemas.microsoft.com/office/word/2010/wordml" w:rsidRPr="001C7510" w:rsidR="00F94DA6" w:rsidP="6A9AC366" w:rsidRDefault="00F94DA6" w14:paraId="097F2E52" wp14:textId="77777777">
      <w:pPr>
        <w:numPr>
          <w:ilvl w:val="0"/>
          <w:numId w:val="5"/>
        </w:numPr>
        <w:tabs>
          <w:tab w:val="left" w:pos="2835"/>
        </w:tabs>
        <w:autoSpaceDE w:val="0"/>
        <w:autoSpaceDN w:val="0"/>
        <w:adjustRightInd w:val="0"/>
        <w:ind w:left="1440" w:hanging="360"/>
        <w:jc w:val="both"/>
        <w:rPr>
          <w:rFonts w:ascii="Arial" w:hAnsi="Arial" w:cs="Arial"/>
          <w:sz w:val="22"/>
          <w:szCs w:val="22"/>
          <w:lang w:val="es" w:eastAsia="es-AR"/>
        </w:rPr>
      </w:pPr>
      <w:r w:rsidRPr="6A9AC366" w:rsidR="6A9AC366">
        <w:rPr>
          <w:rFonts w:ascii="Arial" w:hAnsi="Arial" w:cs="Arial"/>
          <w:sz w:val="22"/>
          <w:szCs w:val="22"/>
          <w:lang w:val="es" w:eastAsia="es-AR"/>
        </w:rPr>
        <w:t>Redes de Colectoras: cañerías de diámetros menores a DN300mm, con sus correspondientes conexiones domiciliarias.</w:t>
      </w:r>
    </w:p>
    <w:p xmlns:wp14="http://schemas.microsoft.com/office/word/2010/wordml" w:rsidRPr="001C7510" w:rsidR="00F94DA6" w:rsidP="6A9AC366" w:rsidRDefault="00F94DA6" w14:paraId="06A8A3A1" wp14:textId="77777777">
      <w:pPr>
        <w:numPr>
          <w:ilvl w:val="0"/>
          <w:numId w:val="5"/>
        </w:numPr>
        <w:tabs>
          <w:tab w:val="left" w:pos="2835"/>
        </w:tabs>
        <w:autoSpaceDE w:val="0"/>
        <w:autoSpaceDN w:val="0"/>
        <w:adjustRightInd w:val="0"/>
        <w:ind w:left="1440" w:hanging="360"/>
        <w:jc w:val="both"/>
        <w:rPr>
          <w:rFonts w:ascii="Arial" w:hAnsi="Arial" w:cs="Arial"/>
          <w:sz w:val="22"/>
          <w:szCs w:val="22"/>
          <w:lang w:val="es" w:eastAsia="es-AR"/>
        </w:rPr>
      </w:pPr>
      <w:r w:rsidRPr="6A9AC366" w:rsidR="6A9AC366">
        <w:rPr>
          <w:rFonts w:ascii="Arial" w:hAnsi="Arial" w:cs="Arial"/>
          <w:sz w:val="22"/>
          <w:szCs w:val="22"/>
          <w:lang w:val="es" w:eastAsia="es-AR"/>
        </w:rPr>
        <w:t>Colectores: cañerías de diámetros mayores o iguales a DN300mm.</w:t>
      </w:r>
    </w:p>
    <w:p xmlns:wp14="http://schemas.microsoft.com/office/word/2010/wordml" w:rsidRPr="001C7510" w:rsidR="00F94DA6" w:rsidP="6A9AC366" w:rsidRDefault="00F94DA6" w14:paraId="4BE1FAC8" wp14:textId="77777777">
      <w:pPr>
        <w:numPr>
          <w:ilvl w:val="0"/>
          <w:numId w:val="5"/>
        </w:numPr>
        <w:tabs>
          <w:tab w:val="left" w:pos="2835"/>
        </w:tabs>
        <w:autoSpaceDE w:val="0"/>
        <w:autoSpaceDN w:val="0"/>
        <w:adjustRightInd w:val="0"/>
        <w:ind w:left="1440" w:hanging="360"/>
        <w:jc w:val="both"/>
        <w:rPr>
          <w:rFonts w:ascii="Arial" w:hAnsi="Arial" w:cs="Arial"/>
          <w:sz w:val="22"/>
          <w:szCs w:val="22"/>
          <w:lang w:val="es" w:eastAsia="es-AR"/>
        </w:rPr>
      </w:pPr>
      <w:r w:rsidRPr="6A9AC366" w:rsidR="6A9AC366">
        <w:rPr>
          <w:rFonts w:ascii="Arial" w:hAnsi="Arial" w:cs="Arial"/>
          <w:sz w:val="22"/>
          <w:szCs w:val="22"/>
          <w:lang w:val="es" w:eastAsia="es-AR"/>
        </w:rPr>
        <w:t>Interferencias: cruces especiales y todos los cruces con interferencias existentes.</w:t>
      </w:r>
    </w:p>
    <w:p xmlns:wp14="http://schemas.microsoft.com/office/word/2010/wordml" w:rsidRPr="001C7510" w:rsidR="00F94DA6" w:rsidP="6A9AC366" w:rsidRDefault="00F94DA6" w14:paraId="362EBF53" wp14:textId="77777777">
      <w:pPr>
        <w:numPr>
          <w:ilvl w:val="0"/>
          <w:numId w:val="5"/>
        </w:numPr>
        <w:tabs>
          <w:tab w:val="left" w:pos="2835"/>
        </w:tabs>
        <w:autoSpaceDE w:val="0"/>
        <w:autoSpaceDN w:val="0"/>
        <w:adjustRightInd w:val="0"/>
        <w:ind w:left="1440" w:hanging="360"/>
        <w:jc w:val="both"/>
        <w:rPr>
          <w:rFonts w:ascii="Arial" w:hAnsi="Arial" w:cs="Arial"/>
          <w:sz w:val="22"/>
          <w:szCs w:val="22"/>
          <w:lang w:val="es" w:eastAsia="es-AR"/>
        </w:rPr>
      </w:pPr>
      <w:r w:rsidRPr="6A9AC366" w:rsidR="6A9AC366">
        <w:rPr>
          <w:rFonts w:ascii="Arial" w:hAnsi="Arial" w:cs="Arial"/>
          <w:sz w:val="22"/>
          <w:szCs w:val="22"/>
          <w:lang w:val="es" w:eastAsia="es-AR"/>
        </w:rPr>
        <w:t>Empalmes o conexiones de los sistemas de redes de colectoras y colectores existentes (constituidos casi exclusivamente por el exiguo sistema de redes de Banda del Río Salí), con el nuevo sistema integral de redes cloacales a ejecutar.</w:t>
      </w:r>
    </w:p>
    <w:p xmlns:wp14="http://schemas.microsoft.com/office/word/2010/wordml" w:rsidRPr="001C7510" w:rsidR="00F94DA6" w:rsidP="00F94DA6" w:rsidRDefault="00F94DA6" w14:paraId="049F31CB" wp14:textId="77777777">
      <w:pPr>
        <w:tabs>
          <w:tab w:val="left" w:pos="2835"/>
        </w:tabs>
        <w:autoSpaceDE w:val="0"/>
        <w:autoSpaceDN w:val="0"/>
        <w:adjustRightInd w:val="0"/>
        <w:ind w:left="1440"/>
        <w:jc w:val="both"/>
        <w:rPr>
          <w:rFonts w:ascii="Arial" w:hAnsi="Arial" w:cs="Arial"/>
          <w:sz w:val="22"/>
          <w:lang w:val="es" w:eastAsia="es-AR"/>
        </w:rPr>
      </w:pPr>
    </w:p>
    <w:p xmlns:wp14="http://schemas.microsoft.com/office/word/2010/wordml" w:rsidRPr="001C7510" w:rsidR="00F94DA6" w:rsidP="6A9AC366" w:rsidRDefault="00F94DA6" w14:paraId="2B624E53" wp14:textId="77777777">
      <w:pPr>
        <w:numPr>
          <w:ilvl w:val="0"/>
          <w:numId w:val="5"/>
        </w:numPr>
        <w:tabs>
          <w:tab w:val="left" w:pos="2835"/>
        </w:tabs>
        <w:autoSpaceDE w:val="0"/>
        <w:autoSpaceDN w:val="0"/>
        <w:adjustRightInd w:val="0"/>
        <w:ind w:left="1080" w:hanging="360"/>
        <w:jc w:val="both"/>
        <w:rPr>
          <w:rFonts w:ascii="Arial" w:hAnsi="Arial" w:cs="Arial"/>
          <w:sz w:val="22"/>
          <w:szCs w:val="22"/>
          <w:lang w:val="es" w:eastAsia="es-AR"/>
        </w:rPr>
      </w:pPr>
      <w:r w:rsidRPr="6A9AC366" w:rsidR="6A9AC366">
        <w:rPr>
          <w:rFonts w:ascii="Arial" w:hAnsi="Arial" w:cs="Arial"/>
          <w:sz w:val="22"/>
          <w:szCs w:val="22"/>
          <w:lang w:val="es" w:eastAsia="es-AR"/>
        </w:rPr>
        <w:t>Estaciones de Bombeo con sus respectivas cañerías de Impulsión: una (1) Estación de Bombeo en Alderetes (EB1), y dos (2) Estaciones de Bombeo en Banda del Río Salí (EB2 y EB3); que elevan e impulsan el líquido cloacal, a través de cañerías de PVC-CL6, a sendas bocas de registro pertenecientes a la cuenca principal de cada localidad, continuando el líquido a gravedad mediante los colectores correspondientes.</w:t>
      </w:r>
    </w:p>
    <w:p xmlns:wp14="http://schemas.microsoft.com/office/word/2010/wordml" w:rsidRPr="001C7510" w:rsidR="00F94DA6" w:rsidP="00F94DA6" w:rsidRDefault="00F94DA6" w14:paraId="53128261" wp14:textId="77777777">
      <w:pPr>
        <w:tabs>
          <w:tab w:val="left" w:pos="2835"/>
        </w:tabs>
        <w:autoSpaceDE w:val="0"/>
        <w:autoSpaceDN w:val="0"/>
        <w:adjustRightInd w:val="0"/>
        <w:ind w:left="1440"/>
        <w:jc w:val="both"/>
        <w:rPr>
          <w:rFonts w:ascii="Arial" w:hAnsi="Arial" w:cs="Arial"/>
          <w:sz w:val="22"/>
          <w:lang w:val="es" w:eastAsia="es-AR"/>
        </w:rPr>
      </w:pPr>
    </w:p>
    <w:p xmlns:wp14="http://schemas.microsoft.com/office/word/2010/wordml" w:rsidRPr="001C7510" w:rsidR="00F94DA6" w:rsidP="6A9AC366" w:rsidRDefault="00F94DA6" w14:paraId="6B32691F" wp14:textId="77777777">
      <w:pPr>
        <w:numPr>
          <w:ilvl w:val="0"/>
          <w:numId w:val="5"/>
        </w:numPr>
        <w:tabs>
          <w:tab w:val="left" w:pos="2835"/>
        </w:tabs>
        <w:autoSpaceDE w:val="0"/>
        <w:autoSpaceDN w:val="0"/>
        <w:adjustRightInd w:val="0"/>
        <w:ind w:left="1080" w:hanging="360"/>
        <w:jc w:val="both"/>
        <w:rPr>
          <w:rFonts w:ascii="Arial" w:hAnsi="Arial" w:cs="Arial"/>
          <w:sz w:val="22"/>
          <w:szCs w:val="22"/>
          <w:lang w:val="es" w:eastAsia="es-AR"/>
        </w:rPr>
      </w:pPr>
      <w:r w:rsidRPr="6A9AC366" w:rsidR="6A9AC366">
        <w:rPr>
          <w:rFonts w:ascii="Arial" w:hAnsi="Arial" w:cs="Arial"/>
          <w:sz w:val="22"/>
          <w:szCs w:val="22"/>
          <w:lang w:val="es" w:eastAsia="es-AR"/>
        </w:rPr>
        <w:t xml:space="preserve">Colectores Principales: Colector principal de nexo entre las localidades y la Planta Depuradora, incluyendo los cruces especiales y todos los cruces con interferencias existentes. El Colector Principal máximo de PRFV diámetro DN1000mm, cuya traza corre paralela a la Ruta Provincial Nº306, colecta y transporta hasta la planta depuradora el líquido cloacal proveniente de cada una de las localidades (incluida San </w:t>
      </w:r>
      <w:proofErr w:type="spellStart"/>
      <w:r w:rsidRPr="6A9AC366" w:rsidR="6A9AC366">
        <w:rPr>
          <w:rFonts w:ascii="Arial" w:hAnsi="Arial" w:cs="Arial"/>
          <w:sz w:val="22"/>
          <w:szCs w:val="22"/>
          <w:lang w:val="es" w:eastAsia="es-AR"/>
        </w:rPr>
        <w:t>Andres</w:t>
      </w:r>
      <w:proofErr w:type="spellEnd"/>
      <w:r w:rsidRPr="6A9AC366" w:rsidR="6A9AC366">
        <w:rPr>
          <w:rFonts w:ascii="Arial" w:hAnsi="Arial" w:cs="Arial"/>
          <w:sz w:val="22"/>
          <w:szCs w:val="22"/>
          <w:lang w:val="es" w:eastAsia="es-AR"/>
        </w:rPr>
        <w:t>); y finaliza en la última Boca de Registro (a ejecutar en la presente Obra) previa al ingreso al Predio de la “Planta Depuradora de San Andrés”.</w:t>
      </w:r>
    </w:p>
    <w:p xmlns:wp14="http://schemas.microsoft.com/office/word/2010/wordml" w:rsidRPr="001C7510" w:rsidR="00F94DA6" w:rsidP="00F94DA6" w:rsidRDefault="00F94DA6" w14:paraId="62486C05" wp14:textId="77777777">
      <w:pPr>
        <w:tabs>
          <w:tab w:val="left" w:pos="2835"/>
        </w:tabs>
        <w:autoSpaceDE w:val="0"/>
        <w:autoSpaceDN w:val="0"/>
        <w:adjustRightInd w:val="0"/>
        <w:jc w:val="both"/>
        <w:rPr>
          <w:rFonts w:ascii="Arial" w:hAnsi="Arial" w:cs="Arial"/>
          <w:sz w:val="22"/>
          <w:lang w:val="es" w:eastAsia="es-AR"/>
        </w:rPr>
      </w:pPr>
    </w:p>
    <w:p xmlns:wp14="http://schemas.microsoft.com/office/word/2010/wordml" w:rsidRPr="001C7510" w:rsidR="00F94DA6" w:rsidP="00F94DA6" w:rsidRDefault="00F94DA6" w14:paraId="13993ED2"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sz w:val="22"/>
          <w:lang w:val="es" w:eastAsia="es-AR"/>
        </w:rPr>
        <w:t xml:space="preserve">Se ejecutarán </w:t>
      </w:r>
      <w:r w:rsidRPr="00D40C81">
        <w:rPr>
          <w:rFonts w:ascii="Arial" w:hAnsi="Arial" w:cs="Arial"/>
          <w:b/>
          <w:bCs/>
          <w:sz w:val="22"/>
          <w:lang w:val="es" w:eastAsia="es-AR"/>
        </w:rPr>
        <w:t>redes de colectoras con 15.585 conexiones domiciliarias totales</w:t>
      </w:r>
      <w:r w:rsidRPr="001C7510">
        <w:rPr>
          <w:rFonts w:ascii="Arial" w:hAnsi="Arial" w:cs="Arial"/>
          <w:sz w:val="22"/>
          <w:lang w:val="es" w:eastAsia="es-AR"/>
        </w:rPr>
        <w:t xml:space="preserve"> (radio servido de primera etapa), lo que implica incrementar la cobertura cloacal del sistema integral del 13,3% actual al 58,7% (60,8% considerando sólo Alderetes y Banda del Río Salí); representando un total de aproximadamente </w:t>
      </w:r>
      <w:r w:rsidRPr="001C7510" w:rsidR="00D40C81">
        <w:rPr>
          <w:rFonts w:ascii="Arial" w:hAnsi="Arial" w:cs="Arial"/>
          <w:sz w:val="22"/>
          <w:lang w:val="es" w:eastAsia="es-AR"/>
        </w:rPr>
        <w:t>66.000 habitantes</w:t>
      </w:r>
      <w:r w:rsidRPr="001C7510">
        <w:rPr>
          <w:rFonts w:ascii="Arial" w:hAnsi="Arial" w:cs="Arial"/>
          <w:sz w:val="22"/>
          <w:lang w:val="es" w:eastAsia="es-AR"/>
        </w:rPr>
        <w:t xml:space="preserve"> nuevos beneficiados, que sumados a los existentes implican un total de </w:t>
      </w:r>
      <w:r w:rsidRPr="001C7510">
        <w:rPr>
          <w:rFonts w:ascii="Arial" w:hAnsi="Arial" w:cs="Arial"/>
          <w:b/>
          <w:sz w:val="22"/>
          <w:lang w:val="es" w:eastAsia="es-AR"/>
        </w:rPr>
        <w:t>82.500 habitantes servidos inmediatos</w:t>
      </w:r>
      <w:r w:rsidRPr="001C7510">
        <w:rPr>
          <w:rFonts w:ascii="Arial" w:hAnsi="Arial" w:cs="Arial"/>
          <w:sz w:val="22"/>
          <w:lang w:val="es" w:eastAsia="es-AR"/>
        </w:rPr>
        <w:t>.</w:t>
      </w:r>
    </w:p>
    <w:p xmlns:wp14="http://schemas.microsoft.com/office/word/2010/wordml" w:rsidR="00F94DA6" w:rsidP="00F94DA6" w:rsidRDefault="00F94DA6" w14:paraId="4101652C" wp14:textId="77777777">
      <w:pPr>
        <w:tabs>
          <w:tab w:val="left" w:pos="2835"/>
        </w:tabs>
        <w:autoSpaceDE w:val="0"/>
        <w:autoSpaceDN w:val="0"/>
        <w:adjustRightInd w:val="0"/>
        <w:jc w:val="both"/>
        <w:rPr>
          <w:rFonts w:ascii="Arial" w:hAnsi="Arial" w:cs="Arial"/>
          <w:lang w:val="es" w:eastAsia="es-AR"/>
        </w:rPr>
      </w:pPr>
    </w:p>
    <w:p xmlns:wp14="http://schemas.microsoft.com/office/word/2010/wordml" w:rsidRPr="001C7510" w:rsidR="00F94DA6" w:rsidP="00F94DA6" w:rsidRDefault="00F94DA6" w14:paraId="7EB9DEAE"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sz w:val="22"/>
          <w:lang w:val="es" w:eastAsia="es-AR"/>
        </w:rPr>
        <w:t>El dimensionamiento de los colectores de cada una de las localidades y colectores principales de nexos, a ejecutar con la presente obra, se realizó para un período de diseño de 20 años, lo que implica una capacidad de transporte total equivalente para 190.074 habitantes servidos finales (capacidad de tratamiento equivalente futura de la Planta Depurador</w:t>
      </w:r>
      <w:r w:rsidRPr="001C7510" w:rsidR="001E7931">
        <w:rPr>
          <w:rFonts w:ascii="Arial" w:hAnsi="Arial" w:cs="Arial"/>
          <w:sz w:val="22"/>
          <w:lang w:val="es" w:eastAsia="es-AR"/>
        </w:rPr>
        <w:t>a de San Andrés: 3 módulos de 70.000 hab. c/u = 210</w:t>
      </w:r>
      <w:r w:rsidRPr="001C7510">
        <w:rPr>
          <w:rFonts w:ascii="Arial" w:hAnsi="Arial" w:cs="Arial"/>
          <w:sz w:val="22"/>
          <w:lang w:val="es" w:eastAsia="es-AR"/>
        </w:rPr>
        <w:t>.000 hab.), representando una cobertura</w:t>
      </w:r>
      <w:r w:rsidRPr="001C7510" w:rsidR="001E7931">
        <w:rPr>
          <w:rFonts w:ascii="Arial" w:hAnsi="Arial" w:cs="Arial"/>
          <w:sz w:val="22"/>
          <w:lang w:val="es" w:eastAsia="es-AR"/>
        </w:rPr>
        <w:t xml:space="preserve"> cloacal final proyectada del 96</w:t>
      </w:r>
      <w:r w:rsidRPr="001C7510">
        <w:rPr>
          <w:rFonts w:ascii="Arial" w:hAnsi="Arial" w:cs="Arial"/>
          <w:sz w:val="22"/>
          <w:lang w:val="es" w:eastAsia="es-AR"/>
        </w:rPr>
        <w:t>,5%, al año 20.</w:t>
      </w:r>
    </w:p>
    <w:p xmlns:wp14="http://schemas.microsoft.com/office/word/2010/wordml" w:rsidRPr="001C7510" w:rsidR="001E7931" w:rsidP="00F94DA6" w:rsidRDefault="001E7931" w14:paraId="4B99056E" wp14:textId="77777777">
      <w:pPr>
        <w:tabs>
          <w:tab w:val="left" w:pos="2835"/>
        </w:tabs>
        <w:autoSpaceDE w:val="0"/>
        <w:autoSpaceDN w:val="0"/>
        <w:adjustRightInd w:val="0"/>
        <w:jc w:val="both"/>
        <w:rPr>
          <w:rFonts w:ascii="Arial" w:hAnsi="Arial" w:cs="Arial"/>
          <w:sz w:val="22"/>
          <w:lang w:val="es" w:eastAsia="es-AR"/>
        </w:rPr>
      </w:pPr>
    </w:p>
    <w:p xmlns:wp14="http://schemas.microsoft.com/office/word/2010/wordml" w:rsidR="00F94DA6" w:rsidP="00D40C81" w:rsidRDefault="00F94DA6" w14:paraId="5C5029C1" wp14:textId="77777777">
      <w:pPr>
        <w:keepNext/>
        <w:keepLines/>
        <w:autoSpaceDE w:val="0"/>
        <w:autoSpaceDN w:val="0"/>
        <w:adjustRightInd w:val="0"/>
        <w:spacing w:before="240" w:after="120"/>
        <w:ind w:left="708" w:firstLine="708"/>
        <w:jc w:val="both"/>
        <w:rPr>
          <w:rFonts w:ascii="Arial" w:hAnsi="Arial" w:cs="Arial"/>
          <w:b/>
          <w:bCs/>
          <w:i/>
          <w:iCs/>
          <w:lang w:val="es" w:eastAsia="es-AR"/>
        </w:rPr>
      </w:pPr>
      <w:r>
        <w:rPr>
          <w:rFonts w:ascii="Arial" w:hAnsi="Arial" w:cs="Arial"/>
          <w:b/>
          <w:bCs/>
          <w:i/>
          <w:iCs/>
          <w:lang w:val="es" w:eastAsia="es-AR"/>
        </w:rPr>
        <w:t>Componentes De Las Obras</w:t>
      </w:r>
    </w:p>
    <w:p xmlns:wp14="http://schemas.microsoft.com/office/word/2010/wordml" w:rsidR="004D3E57" w:rsidP="00D40C81" w:rsidRDefault="004D3E57" w14:paraId="1299C43A" wp14:textId="77777777">
      <w:pPr>
        <w:keepNext/>
        <w:keepLines/>
        <w:autoSpaceDE w:val="0"/>
        <w:autoSpaceDN w:val="0"/>
        <w:adjustRightInd w:val="0"/>
        <w:spacing w:before="240" w:after="120"/>
        <w:ind w:left="708" w:firstLine="708"/>
        <w:jc w:val="both"/>
        <w:rPr>
          <w:rFonts w:ascii="Arial" w:hAnsi="Arial" w:cs="Arial"/>
          <w:b/>
          <w:bCs/>
          <w:i/>
          <w:iCs/>
          <w:lang w:val="es" w:eastAsia="es-AR"/>
        </w:rPr>
      </w:pPr>
    </w:p>
    <w:p xmlns:wp14="http://schemas.microsoft.com/office/word/2010/wordml" w:rsidRPr="009D2574" w:rsidR="00F94DA6" w:rsidP="6A9AC366" w:rsidRDefault="00F94DA6" w14:paraId="0298CBF3" wp14:textId="77777777">
      <w:pPr>
        <w:keepNext/>
        <w:keepLines/>
        <w:numPr>
          <w:ilvl w:val="0"/>
          <w:numId w:val="5"/>
        </w:numPr>
        <w:autoSpaceDE w:val="0"/>
        <w:autoSpaceDN w:val="0"/>
        <w:adjustRightInd w:val="0"/>
        <w:spacing w:before="120"/>
        <w:ind w:left="567" w:hanging="567"/>
        <w:jc w:val="both"/>
        <w:rPr>
          <w:rFonts w:ascii="Arial" w:hAnsi="Arial" w:cs="Arial"/>
          <w:b w:val="1"/>
          <w:bCs w:val="1"/>
          <w:i w:val="1"/>
          <w:iCs w:val="1"/>
          <w:sz w:val="22"/>
          <w:szCs w:val="22"/>
          <w:u w:val="single"/>
          <w:lang w:val="es" w:eastAsia="es-AR"/>
        </w:rPr>
      </w:pPr>
      <w:r w:rsidRPr="6A9AC366" w:rsidR="6A9AC366">
        <w:rPr>
          <w:rFonts w:ascii="Arial" w:hAnsi="Arial" w:cs="Arial"/>
          <w:b w:val="1"/>
          <w:bCs w:val="1"/>
          <w:i w:val="1"/>
          <w:iCs w:val="1"/>
          <w:sz w:val="22"/>
          <w:szCs w:val="22"/>
          <w:u w:val="single"/>
          <w:lang w:val="es" w:eastAsia="es-AR"/>
        </w:rPr>
        <w:t>Redes de Desagües Cloacales para la Localidad de Alderetes</w:t>
      </w:r>
    </w:p>
    <w:p xmlns:wp14="http://schemas.microsoft.com/office/word/2010/wordml" w:rsidR="00F94DA6" w:rsidP="00F94DA6" w:rsidRDefault="00F94DA6" w14:paraId="4DDBEF00" wp14:textId="77777777">
      <w:pPr>
        <w:autoSpaceDE w:val="0"/>
        <w:autoSpaceDN w:val="0"/>
        <w:adjustRightInd w:val="0"/>
        <w:ind w:left="284"/>
        <w:jc w:val="both"/>
        <w:rPr>
          <w:rFonts w:ascii="Arial" w:hAnsi="Arial" w:cs="Arial"/>
          <w:sz w:val="22"/>
          <w:szCs w:val="22"/>
          <w:lang w:val="es" w:eastAsia="es-AR"/>
        </w:rPr>
      </w:pPr>
    </w:p>
    <w:p xmlns:wp14="http://schemas.microsoft.com/office/word/2010/wordml" w:rsidRPr="001C7510" w:rsidR="001E7931" w:rsidP="00F94DA6" w:rsidRDefault="00F94DA6" w14:paraId="464F24AE"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sz w:val="22"/>
          <w:lang w:val="es" w:eastAsia="es-AR"/>
        </w:rPr>
        <w:t xml:space="preserve">El proyecto contempla dotar del servicio de cloacas a la población de la ciudad de Alderetes, en una extensión conforme a los planos de radios servidos de primera etapa, para lo cual se ha previsto una </w:t>
      </w:r>
      <w:r w:rsidRPr="00D40C81">
        <w:rPr>
          <w:rFonts w:ascii="Arial" w:hAnsi="Arial" w:cs="Arial"/>
          <w:b/>
          <w:bCs/>
          <w:sz w:val="22"/>
          <w:lang w:val="es" w:eastAsia="es-AR"/>
        </w:rPr>
        <w:t>red de cañerías colectoras y colectores (conducciones principales) y cañerías subsidiarias con una extensión total de 112.347 m</w:t>
      </w:r>
      <w:r w:rsidRPr="001C7510">
        <w:rPr>
          <w:rFonts w:ascii="Arial" w:hAnsi="Arial" w:cs="Arial"/>
          <w:sz w:val="22"/>
          <w:lang w:val="es" w:eastAsia="es-AR"/>
        </w:rPr>
        <w:t>, y que representan un volumen de excavación de aproximadamente 127.821 m³.</w:t>
      </w:r>
    </w:p>
    <w:p xmlns:wp14="http://schemas.microsoft.com/office/word/2010/wordml" w:rsidRPr="001E7931" w:rsidR="00F94DA6" w:rsidP="00D40C81" w:rsidRDefault="00F94DA6" w14:paraId="3461D779" wp14:textId="77777777">
      <w:pPr>
        <w:tabs>
          <w:tab w:val="left" w:pos="2835"/>
        </w:tabs>
        <w:autoSpaceDE w:val="0"/>
        <w:autoSpaceDN w:val="0"/>
        <w:adjustRightInd w:val="0"/>
        <w:jc w:val="both"/>
        <w:rPr>
          <w:rFonts w:ascii="Arial" w:hAnsi="Arial" w:cs="Arial"/>
          <w:lang w:val="es-AR" w:eastAsia="es-AR"/>
        </w:rPr>
      </w:pPr>
    </w:p>
    <w:p xmlns:wp14="http://schemas.microsoft.com/office/word/2010/wordml" w:rsidRPr="001C7510" w:rsidR="00F94DA6" w:rsidP="00F94DA6" w:rsidRDefault="00F94DA6" w14:paraId="2FACAA73"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sz w:val="22"/>
          <w:lang w:val="es" w:eastAsia="es-AR"/>
        </w:rPr>
        <w:t xml:space="preserve">Siguiendo las normas vigentes se incorporan en la red bocas de registro de hormigón con marco y tapa de </w:t>
      </w:r>
      <w:proofErr w:type="spellStart"/>
      <w:r w:rsidRPr="001C7510">
        <w:rPr>
          <w:rFonts w:ascii="Arial" w:hAnsi="Arial" w:cs="Arial"/>
          <w:sz w:val="22"/>
          <w:lang w:val="es" w:eastAsia="es-AR"/>
        </w:rPr>
        <w:t>HºDº</w:t>
      </w:r>
      <w:proofErr w:type="spellEnd"/>
      <w:r w:rsidRPr="001C7510">
        <w:rPr>
          <w:rFonts w:ascii="Arial" w:hAnsi="Arial" w:cs="Arial"/>
          <w:sz w:val="22"/>
          <w:lang w:val="es" w:eastAsia="es-AR"/>
        </w:rPr>
        <w:t xml:space="preserve">, las que se ejecutarán según Planos Tipos. El número total de </w:t>
      </w:r>
      <w:r w:rsidRPr="00D40C81">
        <w:rPr>
          <w:rFonts w:ascii="Arial" w:hAnsi="Arial" w:cs="Arial"/>
          <w:b/>
          <w:bCs/>
          <w:sz w:val="22"/>
          <w:lang w:val="es" w:eastAsia="es-AR"/>
        </w:rPr>
        <w:t>bocas de registro proyectado para las conducciones principales y subsidiarias es de 1.394 unidades</w:t>
      </w:r>
      <w:r w:rsidRPr="001C7510">
        <w:rPr>
          <w:rFonts w:ascii="Arial" w:hAnsi="Arial" w:cs="Arial"/>
          <w:sz w:val="22"/>
          <w:lang w:val="es" w:eastAsia="es-AR"/>
        </w:rPr>
        <w:t xml:space="preserve">; para éstas últimas se incorporan, además, 60 cámaras de ventilación y limpieza a ejecutar según plano correspondiente. </w:t>
      </w:r>
    </w:p>
    <w:p xmlns:wp14="http://schemas.microsoft.com/office/word/2010/wordml" w:rsidRPr="001C7510" w:rsidR="00F94DA6" w:rsidP="00F94DA6" w:rsidRDefault="00F94DA6" w14:paraId="3CF2D8B6" wp14:textId="77777777">
      <w:pPr>
        <w:tabs>
          <w:tab w:val="left" w:pos="2835"/>
        </w:tabs>
        <w:autoSpaceDE w:val="0"/>
        <w:autoSpaceDN w:val="0"/>
        <w:adjustRightInd w:val="0"/>
        <w:jc w:val="both"/>
        <w:rPr>
          <w:rFonts w:ascii="Arial" w:hAnsi="Arial" w:cs="Arial"/>
          <w:sz w:val="22"/>
          <w:lang w:val="es" w:eastAsia="es-AR"/>
        </w:rPr>
      </w:pPr>
    </w:p>
    <w:p xmlns:wp14="http://schemas.microsoft.com/office/word/2010/wordml" w:rsidRPr="001C7510" w:rsidR="00F94DA6" w:rsidP="00F94DA6" w:rsidRDefault="00D40C81" w14:paraId="00936398" wp14:textId="77777777">
      <w:pPr>
        <w:tabs>
          <w:tab w:val="left" w:pos="2835"/>
        </w:tabs>
        <w:autoSpaceDE w:val="0"/>
        <w:autoSpaceDN w:val="0"/>
        <w:adjustRightInd w:val="0"/>
        <w:jc w:val="both"/>
        <w:rPr>
          <w:rFonts w:ascii="Arial" w:hAnsi="Arial" w:cs="Arial"/>
          <w:b/>
          <w:sz w:val="22"/>
          <w:lang w:val="es" w:eastAsia="es-AR"/>
        </w:rPr>
      </w:pPr>
      <w:r w:rsidRPr="001C7510">
        <w:rPr>
          <w:rFonts w:ascii="Arial" w:hAnsi="Arial" w:cs="Arial"/>
          <w:sz w:val="22"/>
          <w:lang w:val="es" w:eastAsia="es-AR"/>
        </w:rPr>
        <w:t>En función</w:t>
      </w:r>
      <w:r w:rsidRPr="001C7510" w:rsidR="00F94DA6">
        <w:rPr>
          <w:rFonts w:ascii="Arial" w:hAnsi="Arial" w:cs="Arial"/>
          <w:sz w:val="22"/>
          <w:lang w:val="es" w:eastAsia="es-AR"/>
        </w:rPr>
        <w:t xml:space="preserve"> de la reglamentación vigente para la ejecución de conexiones domiciliarias, se proyectaron las mismas en un todo de acuerdo a los planos correspondientes. El número total de conexiones domiciliarias a ejecutar es de </w:t>
      </w:r>
      <w:r w:rsidRPr="001C7510" w:rsidR="00F94DA6">
        <w:rPr>
          <w:rFonts w:ascii="Arial" w:hAnsi="Arial" w:cs="Arial"/>
          <w:b/>
          <w:sz w:val="22"/>
          <w:lang w:val="es" w:eastAsia="es-AR"/>
        </w:rPr>
        <w:t xml:space="preserve">7.575 unidades. </w:t>
      </w:r>
    </w:p>
    <w:p xmlns:wp14="http://schemas.microsoft.com/office/word/2010/wordml" w:rsidRPr="001C7510" w:rsidR="00F94DA6" w:rsidP="00F94DA6" w:rsidRDefault="00F94DA6" w14:paraId="0FB78278" wp14:textId="77777777">
      <w:pPr>
        <w:tabs>
          <w:tab w:val="left" w:pos="2835"/>
        </w:tabs>
        <w:autoSpaceDE w:val="0"/>
        <w:autoSpaceDN w:val="0"/>
        <w:adjustRightInd w:val="0"/>
        <w:jc w:val="both"/>
        <w:rPr>
          <w:rFonts w:ascii="Arial" w:hAnsi="Arial" w:cs="Arial"/>
          <w:sz w:val="22"/>
          <w:lang w:val="es" w:eastAsia="es-AR"/>
        </w:rPr>
      </w:pPr>
    </w:p>
    <w:p xmlns:wp14="http://schemas.microsoft.com/office/word/2010/wordml" w:rsidRPr="001C7510" w:rsidR="00F94DA6" w:rsidP="00F94DA6" w:rsidRDefault="00F94DA6" w14:paraId="478FEBDB" wp14:textId="77777777">
      <w:pPr>
        <w:autoSpaceDE w:val="0"/>
        <w:autoSpaceDN w:val="0"/>
        <w:adjustRightInd w:val="0"/>
        <w:jc w:val="both"/>
        <w:rPr>
          <w:rFonts w:ascii="Arial" w:hAnsi="Arial" w:cs="Arial"/>
          <w:sz w:val="22"/>
          <w:lang w:val="es" w:eastAsia="es-AR"/>
        </w:rPr>
      </w:pPr>
      <w:r w:rsidRPr="001C7510">
        <w:rPr>
          <w:rFonts w:ascii="Arial" w:hAnsi="Arial" w:cs="Arial"/>
          <w:sz w:val="22"/>
          <w:lang w:val="es" w:eastAsia="es-AR"/>
        </w:rPr>
        <w:t xml:space="preserve">En el lugar y con las dimensiones indicadas en los planos respectivos, se construirá la </w:t>
      </w:r>
      <w:r w:rsidRPr="00D40C81">
        <w:rPr>
          <w:rFonts w:ascii="Arial" w:hAnsi="Arial" w:cs="Arial"/>
          <w:b/>
          <w:bCs/>
          <w:sz w:val="22"/>
          <w:lang w:val="es" w:eastAsia="es-AR"/>
        </w:rPr>
        <w:t>Estación de Bombeo Nº1 (EB1</w:t>
      </w:r>
      <w:r w:rsidRPr="001C7510">
        <w:rPr>
          <w:rFonts w:ascii="Arial" w:hAnsi="Arial" w:cs="Arial"/>
          <w:sz w:val="22"/>
          <w:lang w:val="es" w:eastAsia="es-AR"/>
        </w:rPr>
        <w:t xml:space="preserve">), de tipo cámara húmeda, equipada con electrobombas centrífugas sumergibles. </w:t>
      </w:r>
    </w:p>
    <w:p xmlns:wp14="http://schemas.microsoft.com/office/word/2010/wordml" w:rsidRPr="001C7510" w:rsidR="00F94DA6" w:rsidP="00F94DA6" w:rsidRDefault="00F94DA6" w14:paraId="1FC39945" wp14:textId="77777777">
      <w:pPr>
        <w:autoSpaceDE w:val="0"/>
        <w:autoSpaceDN w:val="0"/>
        <w:adjustRightInd w:val="0"/>
        <w:jc w:val="both"/>
        <w:rPr>
          <w:rFonts w:ascii="Arial" w:hAnsi="Arial" w:cs="Arial"/>
          <w:sz w:val="22"/>
          <w:lang w:val="es" w:eastAsia="es-AR"/>
        </w:rPr>
      </w:pPr>
    </w:p>
    <w:p xmlns:wp14="http://schemas.microsoft.com/office/word/2010/wordml" w:rsidRPr="001C7510" w:rsidR="00F94DA6" w:rsidP="00F94DA6" w:rsidRDefault="00F94DA6" w14:paraId="0562CB0E" wp14:textId="77777777">
      <w:pPr>
        <w:tabs>
          <w:tab w:val="left" w:pos="2835"/>
        </w:tabs>
        <w:autoSpaceDE w:val="0"/>
        <w:autoSpaceDN w:val="0"/>
        <w:adjustRightInd w:val="0"/>
        <w:jc w:val="both"/>
        <w:rPr>
          <w:rFonts w:ascii="Arial" w:hAnsi="Arial" w:cs="Arial"/>
          <w:sz w:val="22"/>
          <w:lang w:val="es" w:eastAsia="es-AR"/>
        </w:rPr>
      </w:pPr>
    </w:p>
    <w:p xmlns:wp14="http://schemas.microsoft.com/office/word/2010/wordml" w:rsidRPr="001C7510" w:rsidR="00F94DA6" w:rsidP="00F94DA6" w:rsidRDefault="00F94DA6" w14:paraId="6261A47F"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sz w:val="22"/>
          <w:lang w:val="es" w:eastAsia="es-AR"/>
        </w:rPr>
        <w:t>Estas elevarán e impulsarán el líquido cloacal a través de las siguientes instalaciones:</w:t>
      </w:r>
    </w:p>
    <w:p xmlns:wp14="http://schemas.microsoft.com/office/word/2010/wordml" w:rsidRPr="001C7510" w:rsidR="00F94DA6" w:rsidP="6A9AC366" w:rsidRDefault="00F94DA6" w14:paraId="0E8972F4" wp14:textId="77777777">
      <w:pPr>
        <w:numPr>
          <w:ilvl w:val="0"/>
          <w:numId w:val="5"/>
        </w:numPr>
        <w:tabs>
          <w:tab w:val="left" w:pos="2835"/>
        </w:tabs>
        <w:autoSpaceDE w:val="0"/>
        <w:autoSpaceDN w:val="0"/>
        <w:adjustRightInd w:val="0"/>
        <w:ind w:left="720" w:hanging="360"/>
        <w:jc w:val="both"/>
        <w:rPr>
          <w:rFonts w:ascii="Arial" w:hAnsi="Arial" w:cs="Arial"/>
          <w:sz w:val="22"/>
          <w:szCs w:val="22"/>
          <w:lang w:val="es" w:eastAsia="es-AR"/>
        </w:rPr>
      </w:pPr>
      <w:r w:rsidRPr="6A9AC366" w:rsidR="6A9AC366">
        <w:rPr>
          <w:rFonts w:ascii="Arial" w:hAnsi="Arial" w:cs="Arial"/>
          <w:sz w:val="22"/>
          <w:szCs w:val="22"/>
          <w:lang w:val="es" w:eastAsia="es-AR"/>
        </w:rPr>
        <w:t xml:space="preserve">Cañerías y múltiple de Acero al Carbono de 250mm (10”) de diámetro, con sus correspondientes válvulas, accesorios, piezas especiales, juntas de desarme, etc. </w:t>
      </w:r>
    </w:p>
    <w:p xmlns:wp14="http://schemas.microsoft.com/office/word/2010/wordml" w:rsidRPr="001C7510" w:rsidR="00F94DA6" w:rsidP="6A9AC366" w:rsidRDefault="00F94DA6" w14:paraId="5A83BAA5" wp14:textId="77777777">
      <w:pPr>
        <w:numPr>
          <w:ilvl w:val="0"/>
          <w:numId w:val="5"/>
        </w:numPr>
        <w:tabs>
          <w:tab w:val="left" w:pos="2835"/>
        </w:tabs>
        <w:autoSpaceDE w:val="0"/>
        <w:autoSpaceDN w:val="0"/>
        <w:adjustRightInd w:val="0"/>
        <w:ind w:left="720" w:hanging="360"/>
        <w:jc w:val="both"/>
        <w:rPr>
          <w:rFonts w:ascii="Arial" w:hAnsi="Arial" w:cs="Arial"/>
          <w:sz w:val="22"/>
          <w:szCs w:val="22"/>
          <w:lang w:val="es" w:eastAsia="es-AR"/>
        </w:rPr>
      </w:pPr>
      <w:r w:rsidRPr="6A9AC366" w:rsidR="6A9AC366">
        <w:rPr>
          <w:rFonts w:ascii="Arial" w:hAnsi="Arial" w:cs="Arial"/>
          <w:sz w:val="22"/>
          <w:szCs w:val="22"/>
          <w:lang w:val="es" w:eastAsia="es-AR"/>
        </w:rPr>
        <w:t xml:space="preserve">Cañería de impulsión de PVC-Cl6 DN400mm, de 1.406m de longitud, y que finalizará en la BR112’ del Colector Principal de Alderetes, según la traza indicada en los respectivos planos. La misma estará equipada con sus correspondientes cámaras de válvulas de aire, de desagüe, de inspección, etc. </w:t>
      </w:r>
    </w:p>
    <w:p xmlns:wp14="http://schemas.microsoft.com/office/word/2010/wordml" w:rsidRPr="001C7510" w:rsidR="008D2D45" w:rsidP="008D2D45" w:rsidRDefault="008D2D45" w14:paraId="34CE0A41" wp14:textId="77777777">
      <w:pPr>
        <w:tabs>
          <w:tab w:val="left" w:pos="2835"/>
        </w:tabs>
        <w:autoSpaceDE w:val="0"/>
        <w:autoSpaceDN w:val="0"/>
        <w:adjustRightInd w:val="0"/>
        <w:ind w:left="720"/>
        <w:jc w:val="both"/>
        <w:rPr>
          <w:rFonts w:ascii="Arial" w:hAnsi="Arial" w:cs="Arial"/>
          <w:sz w:val="22"/>
          <w:lang w:val="es" w:eastAsia="es-AR"/>
        </w:rPr>
      </w:pPr>
    </w:p>
    <w:p xmlns:wp14="http://schemas.microsoft.com/office/word/2010/wordml" w:rsidR="00F94DA6" w:rsidP="00F94DA6" w:rsidRDefault="00F94DA6" w14:paraId="5FEFF4F1"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sz w:val="22"/>
          <w:lang w:val="es" w:eastAsia="es-AR"/>
        </w:rPr>
        <w:t xml:space="preserve">Se deberán ejecutar para la EB1 y su respectiva impulsión, todas las obras complementarias previstas en los documentos del presente proyecto y pliego. </w:t>
      </w:r>
    </w:p>
    <w:p xmlns:wp14="http://schemas.microsoft.com/office/word/2010/wordml" w:rsidRPr="001C7510" w:rsidR="009D2574" w:rsidP="00F94DA6" w:rsidRDefault="009D2574" w14:paraId="62EBF3C5" wp14:textId="77777777">
      <w:pPr>
        <w:tabs>
          <w:tab w:val="left" w:pos="2835"/>
        </w:tabs>
        <w:autoSpaceDE w:val="0"/>
        <w:autoSpaceDN w:val="0"/>
        <w:adjustRightInd w:val="0"/>
        <w:jc w:val="both"/>
        <w:rPr>
          <w:rFonts w:ascii="Arial" w:hAnsi="Arial" w:cs="Arial"/>
          <w:sz w:val="22"/>
          <w:lang w:val="es" w:eastAsia="es-AR"/>
        </w:rPr>
      </w:pPr>
    </w:p>
    <w:p xmlns:wp14="http://schemas.microsoft.com/office/word/2010/wordml" w:rsidR="00F94DA6" w:rsidP="00F94DA6" w:rsidRDefault="00F94DA6" w14:paraId="6D98A12B" wp14:textId="77777777">
      <w:pPr>
        <w:tabs>
          <w:tab w:val="left" w:pos="2835"/>
        </w:tabs>
        <w:autoSpaceDE w:val="0"/>
        <w:autoSpaceDN w:val="0"/>
        <w:adjustRightInd w:val="0"/>
        <w:ind w:left="1080"/>
        <w:jc w:val="both"/>
        <w:rPr>
          <w:rFonts w:ascii="Arial" w:hAnsi="Arial" w:cs="Arial"/>
          <w:sz w:val="22"/>
          <w:szCs w:val="22"/>
          <w:highlight w:val="yellow"/>
          <w:lang w:val="es" w:eastAsia="es-AR"/>
        </w:rPr>
      </w:pPr>
    </w:p>
    <w:p xmlns:wp14="http://schemas.microsoft.com/office/word/2010/wordml" w:rsidRPr="009D2574" w:rsidR="00F94DA6" w:rsidP="6A9AC366" w:rsidRDefault="00F94DA6" w14:paraId="6B9165D9" wp14:textId="77777777">
      <w:pPr>
        <w:keepNext/>
        <w:keepLines/>
        <w:numPr>
          <w:ilvl w:val="0"/>
          <w:numId w:val="5"/>
        </w:numPr>
        <w:autoSpaceDE w:val="0"/>
        <w:autoSpaceDN w:val="0"/>
        <w:adjustRightInd w:val="0"/>
        <w:spacing w:before="120"/>
        <w:ind w:left="567" w:hanging="567"/>
        <w:jc w:val="both"/>
        <w:rPr>
          <w:rFonts w:ascii="Arial" w:hAnsi="Arial" w:cs="Arial"/>
          <w:b w:val="1"/>
          <w:bCs w:val="1"/>
          <w:i w:val="1"/>
          <w:iCs w:val="1"/>
          <w:u w:val="single"/>
          <w:lang w:val="es" w:eastAsia="es-AR"/>
        </w:rPr>
      </w:pPr>
      <w:r w:rsidRPr="6A9AC366" w:rsidR="6A9AC366">
        <w:rPr>
          <w:rFonts w:ascii="Arial" w:hAnsi="Arial" w:cs="Arial"/>
          <w:b w:val="1"/>
          <w:bCs w:val="1"/>
          <w:i w:val="1"/>
          <w:iCs w:val="1"/>
          <w:u w:val="single"/>
          <w:lang w:val="es" w:eastAsia="es-AR"/>
        </w:rPr>
        <w:t>Redes de Desagües Cloacales para la Localidad de Banda del Río Salí</w:t>
      </w:r>
    </w:p>
    <w:p xmlns:wp14="http://schemas.microsoft.com/office/word/2010/wordml" w:rsidR="00F94DA6" w:rsidP="00F94DA6" w:rsidRDefault="00F94DA6" w14:paraId="2946DB82" wp14:textId="77777777">
      <w:pPr>
        <w:tabs>
          <w:tab w:val="left" w:pos="2835"/>
        </w:tabs>
        <w:autoSpaceDE w:val="0"/>
        <w:autoSpaceDN w:val="0"/>
        <w:adjustRightInd w:val="0"/>
        <w:jc w:val="both"/>
        <w:rPr>
          <w:rFonts w:ascii="Arial" w:hAnsi="Arial" w:cs="Arial"/>
          <w:lang w:val="es" w:eastAsia="es-AR"/>
        </w:rPr>
      </w:pPr>
    </w:p>
    <w:p xmlns:wp14="http://schemas.microsoft.com/office/word/2010/wordml" w:rsidRPr="001C7510" w:rsidR="008D2D45" w:rsidP="00F94DA6" w:rsidRDefault="00F94DA6" w14:paraId="5FC8EC88"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sz w:val="22"/>
          <w:lang w:val="es" w:eastAsia="es-AR"/>
        </w:rPr>
        <w:t xml:space="preserve">El proyecto contempla dotar del servicio de cloacas a la población de la ciudad de Banda del Río Salí, en una extensión conforme a los planos de radios servidos de primera etapa, para lo cual se ha previsto una </w:t>
      </w:r>
      <w:r w:rsidRPr="00D40C81">
        <w:rPr>
          <w:rFonts w:ascii="Arial" w:hAnsi="Arial" w:cs="Arial"/>
          <w:b/>
          <w:bCs/>
          <w:sz w:val="22"/>
          <w:lang w:val="es" w:eastAsia="es-AR"/>
        </w:rPr>
        <w:t>red de cañerías colectoras y colectores (conducciones principales) y cañerías subsidiarias con una extensión total de 119.472 m</w:t>
      </w:r>
      <w:r w:rsidRPr="001C7510">
        <w:rPr>
          <w:rFonts w:ascii="Arial" w:hAnsi="Arial" w:cs="Arial"/>
          <w:sz w:val="22"/>
          <w:lang w:val="es" w:eastAsia="es-AR"/>
        </w:rPr>
        <w:t xml:space="preserve">, y que representan un volumen de excavación de aproximadamente 161.090 m³. Los diámetros que la constituyen son variables entre DN160 y DN1000 mm, de cañerías en PVC-RCP y PRFV-SN5000, con junta elástica. </w:t>
      </w:r>
    </w:p>
    <w:p xmlns:wp14="http://schemas.microsoft.com/office/word/2010/wordml" w:rsidRPr="001C7510" w:rsidR="008D2D45" w:rsidP="00F94DA6" w:rsidRDefault="008D2D45" w14:paraId="5997CC1D" wp14:textId="77777777">
      <w:pPr>
        <w:tabs>
          <w:tab w:val="left" w:pos="2835"/>
        </w:tabs>
        <w:autoSpaceDE w:val="0"/>
        <w:autoSpaceDN w:val="0"/>
        <w:adjustRightInd w:val="0"/>
        <w:jc w:val="both"/>
        <w:rPr>
          <w:rFonts w:ascii="Arial" w:hAnsi="Arial" w:cs="Arial"/>
          <w:sz w:val="22"/>
          <w:lang w:val="es" w:eastAsia="es-AR"/>
        </w:rPr>
      </w:pPr>
    </w:p>
    <w:p xmlns:wp14="http://schemas.microsoft.com/office/word/2010/wordml" w:rsidRPr="001C7510" w:rsidR="00F94DA6" w:rsidP="00F94DA6" w:rsidRDefault="00F94DA6" w14:paraId="39CB615E"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sz w:val="22"/>
          <w:lang w:val="es" w:eastAsia="es-AR"/>
        </w:rPr>
        <w:t xml:space="preserve">El número total de </w:t>
      </w:r>
      <w:r w:rsidRPr="00D40C81">
        <w:rPr>
          <w:rFonts w:ascii="Arial" w:hAnsi="Arial" w:cs="Arial"/>
          <w:b/>
          <w:bCs/>
          <w:sz w:val="22"/>
          <w:lang w:val="es" w:eastAsia="es-AR"/>
        </w:rPr>
        <w:t>bocas de registro proyectado para las conducciones principales y subsidiarias es de 1.419 unidades</w:t>
      </w:r>
      <w:r w:rsidRPr="001C7510">
        <w:rPr>
          <w:rFonts w:ascii="Arial" w:hAnsi="Arial" w:cs="Arial"/>
          <w:sz w:val="22"/>
          <w:lang w:val="es" w:eastAsia="es-AR"/>
        </w:rPr>
        <w:t>; para éstas últimas se incorporan, además, 41 cámaras de ventilación y limpie</w:t>
      </w:r>
      <w:r w:rsidRPr="001C7510" w:rsidR="008D2D45">
        <w:rPr>
          <w:rFonts w:ascii="Arial" w:hAnsi="Arial" w:cs="Arial"/>
          <w:sz w:val="22"/>
          <w:lang w:val="es" w:eastAsia="es-AR"/>
        </w:rPr>
        <w:t xml:space="preserve">za </w:t>
      </w:r>
      <w:r w:rsidRPr="001C7510">
        <w:rPr>
          <w:rFonts w:ascii="Arial" w:hAnsi="Arial" w:cs="Arial"/>
          <w:sz w:val="22"/>
          <w:lang w:val="es" w:eastAsia="es-AR"/>
        </w:rPr>
        <w:t xml:space="preserve">. </w:t>
      </w:r>
    </w:p>
    <w:p xmlns:wp14="http://schemas.microsoft.com/office/word/2010/wordml" w:rsidRPr="001C7510" w:rsidR="00F94DA6" w:rsidP="00F94DA6" w:rsidRDefault="00F94DA6" w14:paraId="110FFD37" wp14:textId="77777777">
      <w:pPr>
        <w:tabs>
          <w:tab w:val="left" w:pos="2835"/>
        </w:tabs>
        <w:autoSpaceDE w:val="0"/>
        <w:autoSpaceDN w:val="0"/>
        <w:adjustRightInd w:val="0"/>
        <w:jc w:val="both"/>
        <w:rPr>
          <w:rFonts w:ascii="Arial" w:hAnsi="Arial" w:cs="Arial"/>
          <w:sz w:val="22"/>
          <w:lang w:val="es" w:eastAsia="es-AR"/>
        </w:rPr>
      </w:pPr>
    </w:p>
    <w:p xmlns:wp14="http://schemas.microsoft.com/office/word/2010/wordml" w:rsidRPr="001C7510" w:rsidR="00F94DA6" w:rsidP="00F94DA6" w:rsidRDefault="00F94DA6" w14:paraId="78FFCD02"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sz w:val="22"/>
          <w:lang w:val="es" w:eastAsia="es-AR"/>
        </w:rPr>
        <w:t xml:space="preserve">En  función de la reglamentación vigente para la ejecución de conexiones domiciliarias, se proyectaron las mismas en un todo de acuerdo a los planos correspondientes. El número total de conexiones domiciliarias a ejecutar es de </w:t>
      </w:r>
      <w:r w:rsidRPr="001C7510">
        <w:rPr>
          <w:rFonts w:ascii="Arial" w:hAnsi="Arial" w:cs="Arial"/>
          <w:b/>
          <w:sz w:val="22"/>
          <w:lang w:val="es" w:eastAsia="es-AR"/>
        </w:rPr>
        <w:t>8.010 unidades.</w:t>
      </w:r>
      <w:r w:rsidRPr="001C7510">
        <w:rPr>
          <w:rFonts w:ascii="Arial" w:hAnsi="Arial" w:cs="Arial"/>
          <w:sz w:val="22"/>
          <w:lang w:val="es" w:eastAsia="es-AR"/>
        </w:rPr>
        <w:t xml:space="preserve"> </w:t>
      </w:r>
    </w:p>
    <w:p xmlns:wp14="http://schemas.microsoft.com/office/word/2010/wordml" w:rsidRPr="001C7510" w:rsidR="00F94DA6" w:rsidP="00F94DA6" w:rsidRDefault="00F94DA6" w14:paraId="6B699379" wp14:textId="77777777">
      <w:pPr>
        <w:tabs>
          <w:tab w:val="left" w:pos="2835"/>
        </w:tabs>
        <w:autoSpaceDE w:val="0"/>
        <w:autoSpaceDN w:val="0"/>
        <w:adjustRightInd w:val="0"/>
        <w:jc w:val="both"/>
        <w:rPr>
          <w:rFonts w:ascii="Arial" w:hAnsi="Arial" w:cs="Arial"/>
          <w:sz w:val="22"/>
          <w:highlight w:val="yellow"/>
          <w:lang w:val="es" w:eastAsia="es-AR"/>
        </w:rPr>
      </w:pPr>
    </w:p>
    <w:p xmlns:wp14="http://schemas.microsoft.com/office/word/2010/wordml" w:rsidRPr="001C7510" w:rsidR="00F94DA6" w:rsidP="00F94DA6" w:rsidRDefault="00F94DA6" w14:paraId="4E613398" wp14:textId="77777777">
      <w:pPr>
        <w:autoSpaceDE w:val="0"/>
        <w:autoSpaceDN w:val="0"/>
        <w:adjustRightInd w:val="0"/>
        <w:jc w:val="both"/>
        <w:rPr>
          <w:rFonts w:ascii="Arial" w:hAnsi="Arial" w:cs="Arial"/>
          <w:sz w:val="22"/>
          <w:lang w:val="es" w:eastAsia="es-AR"/>
        </w:rPr>
      </w:pPr>
      <w:r w:rsidRPr="001C7510">
        <w:rPr>
          <w:rFonts w:ascii="Arial" w:hAnsi="Arial" w:cs="Arial"/>
          <w:sz w:val="22"/>
          <w:lang w:val="es" w:eastAsia="es-AR"/>
        </w:rPr>
        <w:t xml:space="preserve">En los lugares y con las dimensiones indicadas en los planos respectivos, se construirán las </w:t>
      </w:r>
      <w:r w:rsidRPr="00D40C81">
        <w:rPr>
          <w:rFonts w:ascii="Arial" w:hAnsi="Arial" w:cs="Arial"/>
          <w:b/>
          <w:bCs/>
          <w:sz w:val="22"/>
          <w:lang w:val="es" w:eastAsia="es-AR"/>
        </w:rPr>
        <w:t>Estaciones de Bombeo Nº2 y Nº3 (EB2 y EB3)</w:t>
      </w:r>
      <w:r w:rsidRPr="001C7510">
        <w:rPr>
          <w:rFonts w:ascii="Arial" w:hAnsi="Arial" w:cs="Arial"/>
          <w:sz w:val="22"/>
          <w:lang w:val="es" w:eastAsia="es-AR"/>
        </w:rPr>
        <w:t xml:space="preserve">, circulares, de tipo cámara húmeda, equipadas con electrobombas centrífugas sumergibles. </w:t>
      </w:r>
    </w:p>
    <w:p xmlns:wp14="http://schemas.microsoft.com/office/word/2010/wordml" w:rsidRPr="001C7510" w:rsidR="00F94DA6" w:rsidP="00F94DA6" w:rsidRDefault="00F94DA6" w14:paraId="3FE9F23F" wp14:textId="77777777">
      <w:pPr>
        <w:autoSpaceDE w:val="0"/>
        <w:autoSpaceDN w:val="0"/>
        <w:adjustRightInd w:val="0"/>
        <w:jc w:val="both"/>
        <w:rPr>
          <w:rFonts w:ascii="Arial" w:hAnsi="Arial" w:cs="Arial"/>
          <w:sz w:val="22"/>
          <w:lang w:val="es" w:eastAsia="es-AR"/>
        </w:rPr>
      </w:pPr>
    </w:p>
    <w:p xmlns:wp14="http://schemas.microsoft.com/office/word/2010/wordml" w:rsidRPr="001C7510" w:rsidR="008D2D45" w:rsidP="00F94DA6" w:rsidRDefault="00F94DA6" w14:paraId="6D83E367" wp14:textId="77777777">
      <w:pPr>
        <w:autoSpaceDE w:val="0"/>
        <w:autoSpaceDN w:val="0"/>
        <w:adjustRightInd w:val="0"/>
        <w:jc w:val="both"/>
        <w:rPr>
          <w:rFonts w:ascii="Arial" w:hAnsi="Arial" w:cs="Arial"/>
          <w:sz w:val="22"/>
          <w:lang w:val="es" w:eastAsia="es-AR"/>
        </w:rPr>
      </w:pPr>
      <w:r w:rsidRPr="001C7510">
        <w:rPr>
          <w:rFonts w:ascii="Arial" w:hAnsi="Arial" w:cs="Arial"/>
          <w:sz w:val="22"/>
          <w:lang w:val="es" w:eastAsia="es-AR"/>
        </w:rPr>
        <w:t xml:space="preserve">El líquido cloacal, proveniente de sus respectivas cuencas de aporte, ingresará a través de cañerías de PVC-RCP DN315mm (EB2) y DN355mm (EB3), al sistema de Desbaste Grueso, compuesto por una reja canasto instalada en el interior de la estructura, y que servirá de protección del equipamiento electromecánico a instalarse aguas abajo. </w:t>
      </w:r>
    </w:p>
    <w:p xmlns:wp14="http://schemas.microsoft.com/office/word/2010/wordml" w:rsidRPr="001C7510" w:rsidR="00F94DA6" w:rsidP="00F94DA6" w:rsidRDefault="00F94DA6" w14:paraId="1F72F646" wp14:textId="77777777">
      <w:pPr>
        <w:tabs>
          <w:tab w:val="left" w:pos="2835"/>
        </w:tabs>
        <w:autoSpaceDE w:val="0"/>
        <w:autoSpaceDN w:val="0"/>
        <w:adjustRightInd w:val="0"/>
        <w:jc w:val="both"/>
        <w:rPr>
          <w:rFonts w:ascii="Arial" w:hAnsi="Arial" w:cs="Arial"/>
          <w:sz w:val="22"/>
          <w:lang w:val="es" w:eastAsia="es-AR"/>
        </w:rPr>
      </w:pPr>
    </w:p>
    <w:p xmlns:wp14="http://schemas.microsoft.com/office/word/2010/wordml" w:rsidRPr="001C7510" w:rsidR="00F94DA6" w:rsidP="00F94DA6" w:rsidRDefault="00F94DA6" w14:paraId="587C40A6"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sz w:val="22"/>
          <w:lang w:val="es" w:eastAsia="es-AR"/>
        </w:rPr>
        <w:t>Estas elevarán e impulsarán el líquido cloacal a través de las siguientes instalaciones:</w:t>
      </w:r>
    </w:p>
    <w:p xmlns:wp14="http://schemas.microsoft.com/office/word/2010/wordml" w:rsidRPr="001C7510" w:rsidR="00F94DA6" w:rsidP="6A9AC366" w:rsidRDefault="00F94DA6" w14:paraId="5CC5B86C" wp14:textId="77777777">
      <w:pPr>
        <w:numPr>
          <w:ilvl w:val="0"/>
          <w:numId w:val="5"/>
        </w:numPr>
        <w:tabs>
          <w:tab w:val="left" w:pos="2835"/>
        </w:tabs>
        <w:autoSpaceDE w:val="0"/>
        <w:autoSpaceDN w:val="0"/>
        <w:adjustRightInd w:val="0"/>
        <w:ind w:left="720" w:hanging="360"/>
        <w:jc w:val="both"/>
        <w:rPr>
          <w:rFonts w:ascii="Arial" w:hAnsi="Arial" w:cs="Arial"/>
          <w:b w:val="1"/>
          <w:bCs w:val="1"/>
          <w:sz w:val="22"/>
          <w:szCs w:val="22"/>
          <w:lang w:val="es" w:eastAsia="es-AR"/>
        </w:rPr>
      </w:pPr>
      <w:r w:rsidRPr="6A9AC366" w:rsidR="6A9AC366">
        <w:rPr>
          <w:rFonts w:ascii="Arial" w:hAnsi="Arial" w:cs="Arial"/>
          <w:b w:val="1"/>
          <w:bCs w:val="1"/>
          <w:sz w:val="22"/>
          <w:szCs w:val="22"/>
          <w:lang w:val="es" w:eastAsia="es-AR"/>
        </w:rPr>
        <w:t>Para la EB2:</w:t>
      </w:r>
    </w:p>
    <w:p xmlns:wp14="http://schemas.microsoft.com/office/word/2010/wordml" w:rsidRPr="001C7510" w:rsidR="00F94DA6" w:rsidP="6A9AC366" w:rsidRDefault="00F94DA6" w14:paraId="7653E6F8" wp14:textId="77777777">
      <w:pPr>
        <w:numPr>
          <w:ilvl w:val="0"/>
          <w:numId w:val="5"/>
        </w:numPr>
        <w:tabs>
          <w:tab w:val="left" w:pos="2835"/>
        </w:tabs>
        <w:autoSpaceDE w:val="0"/>
        <w:autoSpaceDN w:val="0"/>
        <w:adjustRightInd w:val="0"/>
        <w:ind w:left="1440" w:hanging="360"/>
        <w:jc w:val="both"/>
        <w:rPr>
          <w:rFonts w:ascii="Arial" w:hAnsi="Arial" w:cs="Arial"/>
          <w:sz w:val="22"/>
          <w:szCs w:val="22"/>
          <w:lang w:val="es" w:eastAsia="es-AR"/>
        </w:rPr>
      </w:pPr>
      <w:r w:rsidRPr="6A9AC366" w:rsidR="6A9AC366">
        <w:rPr>
          <w:rFonts w:ascii="Arial" w:hAnsi="Arial" w:cs="Arial"/>
          <w:sz w:val="22"/>
          <w:szCs w:val="22"/>
          <w:lang w:val="es" w:eastAsia="es-AR"/>
        </w:rPr>
        <w:t xml:space="preserve">Cañerías y múltiple de Acero al Carbono de 150mm (6”) de diámetro, con sus correspondientes válvulas, accesorios, piezas especiales, juntas de desarme, etc. </w:t>
      </w:r>
    </w:p>
    <w:p xmlns:wp14="http://schemas.microsoft.com/office/word/2010/wordml" w:rsidRPr="001C7510" w:rsidR="00F94DA6" w:rsidP="6A9AC366" w:rsidRDefault="00F94DA6" w14:paraId="1DC008ED" wp14:textId="77777777">
      <w:pPr>
        <w:numPr>
          <w:ilvl w:val="0"/>
          <w:numId w:val="5"/>
        </w:numPr>
        <w:tabs>
          <w:tab w:val="left" w:pos="2835"/>
        </w:tabs>
        <w:autoSpaceDE w:val="0"/>
        <w:autoSpaceDN w:val="0"/>
        <w:adjustRightInd w:val="0"/>
        <w:ind w:left="1440" w:hanging="360"/>
        <w:jc w:val="both"/>
        <w:rPr>
          <w:rFonts w:ascii="Arial" w:hAnsi="Arial" w:cs="Arial"/>
          <w:sz w:val="22"/>
          <w:szCs w:val="22"/>
          <w:lang w:val="es" w:eastAsia="es-AR"/>
        </w:rPr>
      </w:pPr>
      <w:r w:rsidRPr="6A9AC366" w:rsidR="6A9AC366">
        <w:rPr>
          <w:rFonts w:ascii="Arial" w:hAnsi="Arial" w:cs="Arial"/>
          <w:sz w:val="22"/>
          <w:szCs w:val="22"/>
          <w:lang w:val="es" w:eastAsia="es-AR"/>
        </w:rPr>
        <w:t xml:space="preserve">Cañería de impulsión de PVC-Cl6 DN250mm, de 90m de longitud, y que finalizará en la BR86 de la cuenca principal de la localidad, según la traza indicada en los respectivos planos. </w:t>
      </w:r>
    </w:p>
    <w:p xmlns:wp14="http://schemas.microsoft.com/office/word/2010/wordml" w:rsidRPr="001C7510" w:rsidR="008D2D45" w:rsidP="6A9AC366" w:rsidRDefault="008D2D45" w14:paraId="08CE6F91" wp14:textId="77777777">
      <w:pPr>
        <w:numPr>
          <w:ilvl w:val="0"/>
          <w:numId w:val="5"/>
        </w:numPr>
        <w:tabs>
          <w:tab w:val="left" w:pos="2835"/>
        </w:tabs>
        <w:autoSpaceDE w:val="0"/>
        <w:autoSpaceDN w:val="0"/>
        <w:adjustRightInd w:val="0"/>
        <w:ind w:left="1440" w:hanging="360"/>
        <w:jc w:val="both"/>
        <w:rPr>
          <w:rFonts w:ascii="Arial" w:hAnsi="Arial" w:cs="Arial"/>
          <w:sz w:val="22"/>
          <w:szCs w:val="22"/>
          <w:lang w:val="es" w:eastAsia="es-AR"/>
        </w:rPr>
      </w:pPr>
    </w:p>
    <w:p xmlns:wp14="http://schemas.microsoft.com/office/word/2010/wordml" w:rsidRPr="001C7510" w:rsidR="00F94DA6" w:rsidP="6A9AC366" w:rsidRDefault="00F94DA6" w14:paraId="0306BACB" wp14:textId="77777777">
      <w:pPr>
        <w:numPr>
          <w:ilvl w:val="0"/>
          <w:numId w:val="5"/>
        </w:numPr>
        <w:tabs>
          <w:tab w:val="left" w:pos="2835"/>
        </w:tabs>
        <w:autoSpaceDE w:val="0"/>
        <w:autoSpaceDN w:val="0"/>
        <w:adjustRightInd w:val="0"/>
        <w:ind w:left="720" w:hanging="360"/>
        <w:jc w:val="both"/>
        <w:rPr>
          <w:rFonts w:ascii="Arial" w:hAnsi="Arial" w:cs="Arial"/>
          <w:b w:val="1"/>
          <w:bCs w:val="1"/>
          <w:sz w:val="22"/>
          <w:szCs w:val="22"/>
          <w:lang w:val="es" w:eastAsia="es-AR"/>
        </w:rPr>
      </w:pPr>
      <w:r w:rsidRPr="6A9AC366" w:rsidR="6A9AC366">
        <w:rPr>
          <w:rFonts w:ascii="Arial" w:hAnsi="Arial" w:cs="Arial"/>
          <w:b w:val="1"/>
          <w:bCs w:val="1"/>
          <w:sz w:val="22"/>
          <w:szCs w:val="22"/>
          <w:lang w:val="es" w:eastAsia="es-AR"/>
        </w:rPr>
        <w:t>Para la EB3:</w:t>
      </w:r>
    </w:p>
    <w:p xmlns:wp14="http://schemas.microsoft.com/office/word/2010/wordml" w:rsidRPr="001C7510" w:rsidR="00F94DA6" w:rsidP="6A9AC366" w:rsidRDefault="00F94DA6" w14:paraId="480D6627" wp14:textId="77777777">
      <w:pPr>
        <w:numPr>
          <w:ilvl w:val="0"/>
          <w:numId w:val="5"/>
        </w:numPr>
        <w:tabs>
          <w:tab w:val="left" w:pos="2835"/>
        </w:tabs>
        <w:autoSpaceDE w:val="0"/>
        <w:autoSpaceDN w:val="0"/>
        <w:adjustRightInd w:val="0"/>
        <w:ind w:left="1440" w:hanging="360"/>
        <w:jc w:val="both"/>
        <w:rPr>
          <w:rFonts w:ascii="Arial" w:hAnsi="Arial" w:cs="Arial"/>
          <w:sz w:val="22"/>
          <w:szCs w:val="22"/>
          <w:lang w:val="es" w:eastAsia="es-AR"/>
        </w:rPr>
      </w:pPr>
      <w:r w:rsidRPr="6A9AC366" w:rsidR="6A9AC366">
        <w:rPr>
          <w:rFonts w:ascii="Arial" w:hAnsi="Arial" w:cs="Arial"/>
          <w:sz w:val="22"/>
          <w:szCs w:val="22"/>
          <w:lang w:val="es" w:eastAsia="es-AR"/>
        </w:rPr>
        <w:t xml:space="preserve">Cañerías y múltiple de Acero al Carbono de 200mm (8”) de diámetro, con sus correspondientes válvulas, accesorios, piezas especiales, juntas de desarme, etc. </w:t>
      </w:r>
    </w:p>
    <w:p xmlns:wp14="http://schemas.microsoft.com/office/word/2010/wordml" w:rsidRPr="00D40C81" w:rsidR="00D40C81" w:rsidP="6A9AC366" w:rsidRDefault="00F94DA6" w14:paraId="630D1494" wp14:textId="77777777">
      <w:pPr>
        <w:numPr>
          <w:ilvl w:val="0"/>
          <w:numId w:val="5"/>
        </w:numPr>
        <w:tabs>
          <w:tab w:val="left" w:pos="2835"/>
        </w:tabs>
        <w:autoSpaceDE w:val="0"/>
        <w:autoSpaceDN w:val="0"/>
        <w:adjustRightInd w:val="0"/>
        <w:ind w:left="1440" w:hanging="360"/>
        <w:jc w:val="both"/>
        <w:rPr>
          <w:rFonts w:ascii="Arial" w:hAnsi="Arial" w:cs="Arial"/>
          <w:sz w:val="22"/>
          <w:szCs w:val="22"/>
          <w:lang w:val="es" w:eastAsia="es-AR"/>
        </w:rPr>
      </w:pPr>
      <w:r w:rsidRPr="6A9AC366" w:rsidR="6A9AC366">
        <w:rPr>
          <w:rFonts w:ascii="Arial" w:hAnsi="Arial" w:cs="Arial"/>
          <w:sz w:val="22"/>
          <w:szCs w:val="22"/>
          <w:lang w:val="es" w:eastAsia="es-AR"/>
        </w:rPr>
        <w:t>Cañería de impulsión de PVC-Cl6 DN250mm, de 1.184m de longitud, y que finalizará en la BR152 de la cuenca principal de la localidad, según la traza indicada en los respectivos planos.</w:t>
      </w:r>
    </w:p>
    <w:p xmlns:wp14="http://schemas.microsoft.com/office/word/2010/wordml" w:rsidR="00F94DA6" w:rsidP="00F94DA6" w:rsidRDefault="00F94DA6" w14:paraId="61CDCEAD" wp14:textId="77777777">
      <w:pPr>
        <w:tabs>
          <w:tab w:val="left" w:pos="2835"/>
        </w:tabs>
        <w:autoSpaceDE w:val="0"/>
        <w:autoSpaceDN w:val="0"/>
        <w:adjustRightInd w:val="0"/>
        <w:jc w:val="both"/>
        <w:rPr>
          <w:rFonts w:ascii="Arial" w:hAnsi="Arial" w:cs="Arial"/>
          <w:lang w:val="es" w:eastAsia="es-AR"/>
        </w:rPr>
      </w:pPr>
    </w:p>
    <w:p xmlns:wp14="http://schemas.microsoft.com/office/word/2010/wordml" w:rsidRPr="009D2574" w:rsidR="00F94DA6" w:rsidP="6A9AC366" w:rsidRDefault="00F94DA6" w14:paraId="6BB6100D" wp14:textId="77777777">
      <w:pPr>
        <w:keepNext/>
        <w:keepLines/>
        <w:numPr>
          <w:ilvl w:val="0"/>
          <w:numId w:val="5"/>
        </w:numPr>
        <w:autoSpaceDE w:val="0"/>
        <w:autoSpaceDN w:val="0"/>
        <w:adjustRightInd w:val="0"/>
        <w:spacing w:before="120"/>
        <w:ind w:left="567" w:hanging="567"/>
        <w:jc w:val="both"/>
        <w:rPr>
          <w:rFonts w:ascii="Arial" w:hAnsi="Arial" w:cs="Arial"/>
          <w:b w:val="1"/>
          <w:bCs w:val="1"/>
          <w:i w:val="1"/>
          <w:iCs w:val="1"/>
          <w:u w:val="single"/>
          <w:lang w:val="es" w:eastAsia="es-AR"/>
        </w:rPr>
      </w:pPr>
      <w:r w:rsidRPr="6A9AC366" w:rsidR="6A9AC366">
        <w:rPr>
          <w:rFonts w:ascii="Arial" w:hAnsi="Arial" w:cs="Arial"/>
          <w:b w:val="1"/>
          <w:bCs w:val="1"/>
          <w:i w:val="1"/>
          <w:iCs w:val="1"/>
          <w:u w:val="single"/>
          <w:lang w:val="es" w:eastAsia="es-AR"/>
        </w:rPr>
        <w:t>Colectores Principales de Nexos</w:t>
      </w:r>
    </w:p>
    <w:p xmlns:wp14="http://schemas.microsoft.com/office/word/2010/wordml" w:rsidR="00F94DA6" w:rsidP="00F94DA6" w:rsidRDefault="00F94DA6" w14:paraId="6BB9E253" wp14:textId="77777777">
      <w:pPr>
        <w:tabs>
          <w:tab w:val="left" w:pos="2835"/>
        </w:tabs>
        <w:autoSpaceDE w:val="0"/>
        <w:autoSpaceDN w:val="0"/>
        <w:adjustRightInd w:val="0"/>
        <w:jc w:val="both"/>
        <w:rPr>
          <w:rFonts w:ascii="Arial" w:hAnsi="Arial" w:cs="Arial"/>
          <w:lang w:val="es" w:eastAsia="es-AR"/>
        </w:rPr>
      </w:pPr>
    </w:p>
    <w:p xmlns:wp14="http://schemas.microsoft.com/office/word/2010/wordml" w:rsidRPr="001C7510" w:rsidR="00F94DA6" w:rsidP="00F94DA6" w:rsidRDefault="00F94DA6" w14:paraId="5C76F069"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sz w:val="22"/>
          <w:lang w:val="es" w:eastAsia="es-AR"/>
        </w:rPr>
        <w:t>Comprende la ejecución de los Colectores Principales de nexos entre las diferentes localidades y la Planta Depuradora (ver planos correspondientes); los cuáles colectarán los desagües cloacales provenientes de cada una de las diferentes localidades y los transportarán hacia la Planta Depuradora de San Andrés.</w:t>
      </w:r>
    </w:p>
    <w:p xmlns:wp14="http://schemas.microsoft.com/office/word/2010/wordml" w:rsidRPr="001C7510" w:rsidR="00F94DA6" w:rsidP="00F94DA6" w:rsidRDefault="00F94DA6" w14:paraId="23DE523C" wp14:textId="77777777">
      <w:pPr>
        <w:tabs>
          <w:tab w:val="left" w:pos="2835"/>
        </w:tabs>
        <w:autoSpaceDE w:val="0"/>
        <w:autoSpaceDN w:val="0"/>
        <w:adjustRightInd w:val="0"/>
        <w:jc w:val="both"/>
        <w:rPr>
          <w:rFonts w:ascii="Arial" w:hAnsi="Arial" w:cs="Arial"/>
          <w:sz w:val="22"/>
          <w:lang w:val="es" w:eastAsia="es-AR"/>
        </w:rPr>
      </w:pPr>
    </w:p>
    <w:p xmlns:wp14="http://schemas.microsoft.com/office/word/2010/wordml" w:rsidRPr="001C7510" w:rsidR="00F94DA6" w:rsidP="00F94DA6" w:rsidRDefault="00F94DA6" w14:paraId="2D9FA594" wp14:textId="77777777">
      <w:pPr>
        <w:tabs>
          <w:tab w:val="left" w:pos="2835"/>
        </w:tabs>
        <w:autoSpaceDE w:val="0"/>
        <w:autoSpaceDN w:val="0"/>
        <w:adjustRightInd w:val="0"/>
        <w:jc w:val="both"/>
        <w:rPr>
          <w:rFonts w:ascii="Arial" w:hAnsi="Arial" w:cs="Arial"/>
          <w:sz w:val="22"/>
          <w:lang w:val="es" w:eastAsia="es-AR"/>
        </w:rPr>
      </w:pPr>
      <w:r w:rsidRPr="001C7510">
        <w:rPr>
          <w:rFonts w:ascii="Arial" w:hAnsi="Arial" w:cs="Arial"/>
          <w:sz w:val="22"/>
          <w:lang w:val="es" w:eastAsia="es-AR"/>
        </w:rPr>
        <w:t>En este caso estará constituido únicamente por:</w:t>
      </w:r>
    </w:p>
    <w:p xmlns:wp14="http://schemas.microsoft.com/office/word/2010/wordml" w:rsidRPr="001C7510" w:rsidR="00F94DA6" w:rsidP="00F94DA6" w:rsidRDefault="00F94DA6" w14:paraId="52E56223" wp14:textId="77777777">
      <w:pPr>
        <w:tabs>
          <w:tab w:val="left" w:pos="2835"/>
        </w:tabs>
        <w:autoSpaceDE w:val="0"/>
        <w:autoSpaceDN w:val="0"/>
        <w:adjustRightInd w:val="0"/>
        <w:jc w:val="both"/>
        <w:rPr>
          <w:rFonts w:ascii="Arial" w:hAnsi="Arial" w:cs="Arial"/>
          <w:sz w:val="22"/>
          <w:lang w:val="es" w:eastAsia="es-AR"/>
        </w:rPr>
      </w:pPr>
    </w:p>
    <w:p xmlns:wp14="http://schemas.microsoft.com/office/word/2010/wordml" w:rsidRPr="00D40C81" w:rsidR="008D2D45" w:rsidP="6A9AC366" w:rsidRDefault="00F94DA6" w14:paraId="2DFB59D4" wp14:textId="77777777">
      <w:pPr>
        <w:numPr>
          <w:ilvl w:val="0"/>
          <w:numId w:val="5"/>
        </w:numPr>
        <w:tabs>
          <w:tab w:val="left" w:pos="2835"/>
        </w:tabs>
        <w:autoSpaceDE w:val="0"/>
        <w:autoSpaceDN w:val="0"/>
        <w:adjustRightInd w:val="0"/>
        <w:ind w:left="720" w:hanging="360"/>
        <w:jc w:val="both"/>
        <w:rPr>
          <w:rFonts w:ascii="Arial" w:hAnsi="Arial" w:cs="Arial"/>
          <w:b w:val="1"/>
          <w:bCs w:val="1"/>
          <w:sz w:val="22"/>
          <w:szCs w:val="22"/>
          <w:lang w:val="es" w:eastAsia="es-AR"/>
        </w:rPr>
      </w:pPr>
      <w:r w:rsidRPr="6A9AC366" w:rsidR="6A9AC366">
        <w:rPr>
          <w:rFonts w:ascii="Arial" w:hAnsi="Arial" w:cs="Arial"/>
          <w:sz w:val="22"/>
          <w:szCs w:val="22"/>
          <w:lang w:val="es" w:eastAsia="es-AR"/>
        </w:rPr>
        <w:t>Colector Principal desde Banda del Río Salí hasta el ingreso a la Planta Depuradora de “San Andrés”: desde BR1090 hasta BRI01 (previa al ingreso al predio de la Planta), con traza paralela a la Ruta Provincial</w:t>
      </w:r>
      <w:r w:rsidRPr="6A9AC366" w:rsidR="6A9AC366">
        <w:rPr>
          <w:rFonts w:ascii="Arial" w:hAnsi="Arial" w:cs="Arial"/>
          <w:sz w:val="22"/>
          <w:szCs w:val="22"/>
          <w:lang w:val="es" w:eastAsia="es-AR"/>
        </w:rPr>
        <w:t xml:space="preserve"> Nº 306 </w:t>
      </w:r>
      <w:r w:rsidRPr="6A9AC366" w:rsidR="6A9AC366">
        <w:rPr>
          <w:rFonts w:ascii="Arial" w:hAnsi="Arial" w:cs="Arial"/>
          <w:sz w:val="22"/>
          <w:szCs w:val="22"/>
          <w:lang w:val="es" w:eastAsia="es-AR"/>
        </w:rPr>
        <w:t xml:space="preserve">, de PRFV rigidez mínima 5000, diámetro DN1000mm, uniones mediante junta elástica y con una </w:t>
      </w:r>
      <w:r w:rsidRPr="6A9AC366" w:rsidR="6A9AC366">
        <w:rPr>
          <w:rFonts w:ascii="Arial" w:hAnsi="Arial" w:cs="Arial"/>
          <w:b w:val="1"/>
          <w:bCs w:val="1"/>
          <w:sz w:val="22"/>
          <w:szCs w:val="22"/>
          <w:lang w:val="es" w:eastAsia="es-AR"/>
        </w:rPr>
        <w:t xml:space="preserve">longitud total de cañería de 6.166 m. </w:t>
      </w:r>
    </w:p>
    <w:p xmlns:wp14="http://schemas.microsoft.com/office/word/2010/wordml" w:rsidRPr="001C7510" w:rsidR="008D2D45" w:rsidP="008D2D45" w:rsidRDefault="008D2D45" w14:paraId="07547A01" wp14:textId="77777777">
      <w:pPr>
        <w:tabs>
          <w:tab w:val="left" w:pos="2835"/>
        </w:tabs>
        <w:autoSpaceDE w:val="0"/>
        <w:autoSpaceDN w:val="0"/>
        <w:adjustRightInd w:val="0"/>
        <w:ind w:left="720"/>
        <w:jc w:val="both"/>
        <w:rPr>
          <w:rFonts w:ascii="Arial" w:hAnsi="Arial" w:cs="Arial"/>
          <w:sz w:val="22"/>
          <w:lang w:val="es" w:eastAsia="es-AR"/>
        </w:rPr>
      </w:pPr>
    </w:p>
    <w:p xmlns:wp14="http://schemas.microsoft.com/office/word/2010/wordml" w:rsidRPr="001C7510" w:rsidR="00F94DA6" w:rsidP="6A9AC366" w:rsidRDefault="00F94DA6" w14:paraId="2F205D03" wp14:textId="77777777">
      <w:pPr>
        <w:numPr>
          <w:ilvl w:val="0"/>
          <w:numId w:val="5"/>
        </w:numPr>
        <w:tabs>
          <w:tab w:val="left" w:pos="2835"/>
        </w:tabs>
        <w:autoSpaceDE w:val="0"/>
        <w:autoSpaceDN w:val="0"/>
        <w:adjustRightInd w:val="0"/>
        <w:ind w:left="720" w:hanging="360"/>
        <w:jc w:val="both"/>
        <w:rPr>
          <w:rFonts w:ascii="Arial" w:hAnsi="Arial" w:cs="Arial"/>
          <w:sz w:val="22"/>
          <w:szCs w:val="22"/>
          <w:lang w:val="es" w:eastAsia="es-AR"/>
        </w:rPr>
      </w:pPr>
      <w:r w:rsidRPr="6A9AC366" w:rsidR="6A9AC366">
        <w:rPr>
          <w:rFonts w:ascii="Arial" w:hAnsi="Arial" w:cs="Arial"/>
          <w:sz w:val="22"/>
          <w:szCs w:val="22"/>
          <w:lang w:val="es" w:eastAsia="es-AR"/>
        </w:rPr>
        <w:t>Diseñado para transportar desde su inicio, los caudales cloacales totales de diseño provenientes desde Alderetes y Banda del Río Salí, colecta en ruta (inyección puntual en una BR) el caudal total futuro de diseño procedente desde San Andrés, para transportarlos hasta la Planta Depuradora.</w:t>
      </w:r>
    </w:p>
    <w:p xmlns:wp14="http://schemas.microsoft.com/office/word/2010/wordml" w:rsidRPr="001C7510" w:rsidR="00F94DA6" w:rsidP="00F94DA6" w:rsidRDefault="00F94DA6" w14:paraId="5043CB0F" wp14:textId="77777777">
      <w:pPr>
        <w:tabs>
          <w:tab w:val="left" w:pos="2835"/>
        </w:tabs>
        <w:autoSpaceDE w:val="0"/>
        <w:autoSpaceDN w:val="0"/>
        <w:adjustRightInd w:val="0"/>
        <w:jc w:val="both"/>
        <w:rPr>
          <w:rFonts w:ascii="Arial" w:hAnsi="Arial" w:cs="Arial"/>
          <w:sz w:val="22"/>
          <w:highlight w:val="yellow"/>
          <w:lang w:val="es" w:eastAsia="es-AR"/>
        </w:rPr>
      </w:pPr>
    </w:p>
    <w:p xmlns:wp14="http://schemas.microsoft.com/office/word/2010/wordml" w:rsidRPr="00D40C81" w:rsidR="00F94DA6" w:rsidP="00F94DA6" w:rsidRDefault="00F94DA6" w14:paraId="27530409" wp14:textId="77777777">
      <w:pPr>
        <w:tabs>
          <w:tab w:val="left" w:pos="2835"/>
        </w:tabs>
        <w:autoSpaceDE w:val="0"/>
        <w:autoSpaceDN w:val="0"/>
        <w:adjustRightInd w:val="0"/>
        <w:ind w:left="720"/>
        <w:jc w:val="both"/>
        <w:rPr>
          <w:rFonts w:ascii="Arial" w:hAnsi="Arial" w:cs="Arial"/>
          <w:b/>
          <w:bCs/>
          <w:sz w:val="22"/>
          <w:lang w:val="es" w:eastAsia="es-AR"/>
        </w:rPr>
      </w:pPr>
      <w:r w:rsidRPr="001C7510">
        <w:rPr>
          <w:rFonts w:ascii="Arial" w:hAnsi="Arial" w:cs="Arial"/>
          <w:sz w:val="22"/>
          <w:lang w:val="es" w:eastAsia="es-AR"/>
        </w:rPr>
        <w:t xml:space="preserve">Se ejecutarán, según Planos Tipos, las correspondientes bocas de registro de hormigón con marco y tapa de </w:t>
      </w:r>
      <w:proofErr w:type="spellStart"/>
      <w:r w:rsidRPr="001C7510">
        <w:rPr>
          <w:rFonts w:ascii="Arial" w:hAnsi="Arial" w:cs="Arial"/>
          <w:sz w:val="22"/>
          <w:lang w:val="es" w:eastAsia="es-AR"/>
        </w:rPr>
        <w:t>HºDº</w:t>
      </w:r>
      <w:proofErr w:type="spellEnd"/>
      <w:r w:rsidRPr="001C7510">
        <w:rPr>
          <w:rFonts w:ascii="Arial" w:hAnsi="Arial" w:cs="Arial"/>
          <w:sz w:val="22"/>
          <w:lang w:val="es" w:eastAsia="es-AR"/>
        </w:rPr>
        <w:t xml:space="preserve"> para calzada. El número total de </w:t>
      </w:r>
      <w:r w:rsidRPr="00D40C81">
        <w:rPr>
          <w:rFonts w:ascii="Arial" w:hAnsi="Arial" w:cs="Arial"/>
          <w:b/>
          <w:bCs/>
          <w:sz w:val="22"/>
          <w:lang w:val="es" w:eastAsia="es-AR"/>
        </w:rPr>
        <w:t>bocas de registro proyectado para los Colectores Principales es de 52 unidades.</w:t>
      </w:r>
    </w:p>
    <w:p xmlns:wp14="http://schemas.microsoft.com/office/word/2010/wordml" w:rsidR="00F94DA6" w:rsidP="00F94DA6" w:rsidRDefault="00F94DA6" w14:paraId="07459315" wp14:textId="77777777">
      <w:pPr>
        <w:tabs>
          <w:tab w:val="left" w:pos="2835"/>
        </w:tabs>
        <w:autoSpaceDE w:val="0"/>
        <w:autoSpaceDN w:val="0"/>
        <w:adjustRightInd w:val="0"/>
        <w:jc w:val="both"/>
        <w:rPr>
          <w:rFonts w:ascii="Arial" w:hAnsi="Arial" w:cs="Arial"/>
          <w:highlight w:val="yellow"/>
          <w:lang w:val="es" w:eastAsia="es-AR"/>
        </w:rPr>
      </w:pPr>
    </w:p>
    <w:p xmlns:wp14="http://schemas.microsoft.com/office/word/2010/wordml" w:rsidRPr="005F5129" w:rsidR="009F45EA" w:rsidP="005F5129" w:rsidRDefault="009F45EA" w14:paraId="6537F28F" wp14:textId="77777777">
      <w:pPr>
        <w:spacing w:line="360" w:lineRule="auto"/>
        <w:ind w:firstLine="709"/>
        <w:jc w:val="both"/>
        <w:rPr>
          <w:rFonts w:ascii="Arial" w:hAnsi="Arial" w:cs="Arial"/>
          <w:iCs/>
          <w:sz w:val="22"/>
          <w:szCs w:val="22"/>
          <w:lang w:val="de-DE"/>
        </w:rPr>
      </w:pPr>
    </w:p>
    <w:p xmlns:wp14="http://schemas.microsoft.com/office/word/2010/wordml" w:rsidR="00AA2408" w:rsidP="009D7644" w:rsidRDefault="00DE72B7" w14:paraId="7EB40081" wp14:textId="77777777">
      <w:pPr>
        <w:numPr>
          <w:ilvl w:val="0"/>
          <w:numId w:val="3"/>
        </w:numPr>
        <w:jc w:val="both"/>
        <w:rPr>
          <w:rFonts w:ascii="Arial" w:hAnsi="Arial" w:cs="Arial"/>
          <w:b/>
          <w:lang w:val="de-DE"/>
        </w:rPr>
      </w:pPr>
      <w:r w:rsidRPr="009D7644">
        <w:rPr>
          <w:rFonts w:ascii="Arial" w:hAnsi="Arial" w:cs="Arial"/>
          <w:b/>
          <w:lang w:val="de-DE"/>
        </w:rPr>
        <w:t xml:space="preserve">La longitud total de las redes son del orden de </w:t>
      </w:r>
      <w:r w:rsidRPr="009D7644" w:rsidR="009D7644">
        <w:rPr>
          <w:rFonts w:ascii="Arial" w:hAnsi="Arial" w:cs="Arial"/>
          <w:b/>
          <w:lang w:val="de-DE"/>
        </w:rPr>
        <w:t>117.580  mt en Bda del Rio Sali – San Andres  y de 118.640 mt  en Alderete . longitud total de Redes a colocar de 236.220 mt</w:t>
      </w:r>
      <w:r w:rsidR="009D7644">
        <w:rPr>
          <w:rFonts w:ascii="Arial" w:hAnsi="Arial" w:cs="Arial"/>
          <w:b/>
          <w:lang w:val="de-DE"/>
        </w:rPr>
        <w:t xml:space="preserve"> .</w:t>
      </w:r>
    </w:p>
    <w:p xmlns:wp14="http://schemas.microsoft.com/office/word/2010/wordml" w:rsidR="009D7644" w:rsidP="009D7644" w:rsidRDefault="009D7644" w14:paraId="6DFB9E20" wp14:textId="77777777">
      <w:pPr>
        <w:ind w:left="360"/>
        <w:jc w:val="both"/>
        <w:rPr>
          <w:rFonts w:ascii="Arial" w:hAnsi="Arial" w:cs="Arial"/>
          <w:b/>
          <w:lang w:val="de-DE"/>
        </w:rPr>
      </w:pPr>
    </w:p>
    <w:p xmlns:wp14="http://schemas.microsoft.com/office/word/2010/wordml" w:rsidR="009D7644" w:rsidP="009D7644" w:rsidRDefault="009D7644" w14:paraId="4DE2FE93" wp14:textId="77777777">
      <w:pPr>
        <w:numPr>
          <w:ilvl w:val="0"/>
          <w:numId w:val="3"/>
        </w:numPr>
        <w:jc w:val="both"/>
        <w:rPr>
          <w:rFonts w:ascii="Arial" w:hAnsi="Arial" w:cs="Arial"/>
          <w:b/>
          <w:lang w:val="de-DE"/>
        </w:rPr>
      </w:pPr>
      <w:r>
        <w:rPr>
          <w:rFonts w:ascii="Arial" w:hAnsi="Arial" w:cs="Arial"/>
          <w:b/>
          <w:lang w:val="de-DE"/>
        </w:rPr>
        <w:t>La cantidad total de conexiones domiciliarias a ejecutar es de 18.700 .</w:t>
      </w:r>
    </w:p>
    <w:p xmlns:wp14="http://schemas.microsoft.com/office/word/2010/wordml" w:rsidR="009D7644" w:rsidP="009D7644" w:rsidRDefault="009D7644" w14:paraId="70DF9E56" wp14:textId="77777777">
      <w:pPr>
        <w:jc w:val="both"/>
        <w:rPr>
          <w:rFonts w:ascii="Arial" w:hAnsi="Arial" w:cs="Arial"/>
          <w:b/>
          <w:lang w:val="de-DE"/>
        </w:rPr>
      </w:pPr>
    </w:p>
    <w:p xmlns:wp14="http://schemas.microsoft.com/office/word/2010/wordml" w:rsidR="009D7644" w:rsidP="009D7644" w:rsidRDefault="009D7644" w14:paraId="52D4A3B1" wp14:textId="77777777">
      <w:pPr>
        <w:numPr>
          <w:ilvl w:val="0"/>
          <w:numId w:val="3"/>
        </w:numPr>
        <w:jc w:val="both"/>
        <w:rPr>
          <w:rFonts w:ascii="Arial" w:hAnsi="Arial" w:cs="Arial"/>
          <w:b/>
          <w:lang w:val="de-DE"/>
        </w:rPr>
      </w:pPr>
      <w:r>
        <w:rPr>
          <w:rFonts w:ascii="Arial" w:hAnsi="Arial" w:cs="Arial"/>
          <w:b/>
          <w:lang w:val="de-DE"/>
        </w:rPr>
        <w:t>La poblacion a beneficiar con este</w:t>
      </w:r>
      <w:r w:rsidR="008D2D45">
        <w:rPr>
          <w:rFonts w:ascii="Arial" w:hAnsi="Arial" w:cs="Arial"/>
          <w:b/>
          <w:lang w:val="de-DE"/>
        </w:rPr>
        <w:t xml:space="preserve"> proyecto es de orden de los 1</w:t>
      </w:r>
      <w:r w:rsidR="001C7510">
        <w:rPr>
          <w:rFonts w:ascii="Arial" w:hAnsi="Arial" w:cs="Arial"/>
          <w:b/>
          <w:lang w:val="de-DE"/>
        </w:rPr>
        <w:t>20</w:t>
      </w:r>
      <w:r>
        <w:rPr>
          <w:rFonts w:ascii="Arial" w:hAnsi="Arial" w:cs="Arial"/>
          <w:b/>
          <w:lang w:val="de-DE"/>
        </w:rPr>
        <w:t>.000 habitantes</w:t>
      </w:r>
      <w:r w:rsidR="00FE5858">
        <w:rPr>
          <w:rFonts w:ascii="Arial" w:hAnsi="Arial" w:cs="Arial"/>
          <w:b/>
          <w:lang w:val="de-DE"/>
        </w:rPr>
        <w:t>.</w:t>
      </w:r>
    </w:p>
    <w:p xmlns:wp14="http://schemas.microsoft.com/office/word/2010/wordml" w:rsidR="00FE5858" w:rsidP="00FE5858" w:rsidRDefault="00FE5858" w14:paraId="44E871BC" wp14:textId="77777777">
      <w:pPr>
        <w:jc w:val="both"/>
        <w:rPr>
          <w:rFonts w:ascii="Arial" w:hAnsi="Arial" w:cs="Arial"/>
          <w:b/>
          <w:lang w:val="de-DE"/>
        </w:rPr>
      </w:pPr>
    </w:p>
    <w:p xmlns:wp14="http://schemas.microsoft.com/office/word/2010/wordml" w:rsidRPr="009D7644" w:rsidR="00FE5858" w:rsidP="009D7644" w:rsidRDefault="00FE5858" w14:paraId="3DCE3678" wp14:textId="77777777">
      <w:pPr>
        <w:numPr>
          <w:ilvl w:val="0"/>
          <w:numId w:val="3"/>
        </w:numPr>
        <w:jc w:val="both"/>
        <w:rPr>
          <w:rFonts w:ascii="Arial" w:hAnsi="Arial" w:cs="Arial"/>
          <w:b/>
          <w:lang w:val="de-DE"/>
        </w:rPr>
      </w:pPr>
      <w:r>
        <w:rPr>
          <w:rFonts w:ascii="Arial" w:hAnsi="Arial" w:cs="Arial"/>
          <w:b/>
          <w:lang w:val="de-DE"/>
        </w:rPr>
        <w:t xml:space="preserve">La inversion total de </w:t>
      </w:r>
      <w:r w:rsidR="004B7CB6">
        <w:rPr>
          <w:rFonts w:ascii="Arial" w:hAnsi="Arial" w:cs="Arial"/>
          <w:b/>
          <w:lang w:val="de-DE"/>
        </w:rPr>
        <w:t>las redes</w:t>
      </w:r>
      <w:r w:rsidR="00F94DA6">
        <w:rPr>
          <w:rFonts w:ascii="Arial" w:hAnsi="Arial" w:cs="Arial"/>
          <w:b/>
          <w:lang w:val="de-DE"/>
        </w:rPr>
        <w:t xml:space="preserve"> Colectores Cloacales sera de (</w:t>
      </w:r>
      <w:r w:rsidR="004B7CB6">
        <w:rPr>
          <w:rFonts w:ascii="Arial" w:hAnsi="Arial" w:cs="Arial"/>
          <w:b/>
          <w:lang w:val="de-DE"/>
        </w:rPr>
        <w:t xml:space="preserve">u$s </w:t>
      </w:r>
      <w:r w:rsidR="0024376F">
        <w:rPr>
          <w:rFonts w:ascii="Arial" w:hAnsi="Arial" w:cs="Arial"/>
          <w:b/>
          <w:lang w:val="de-DE"/>
        </w:rPr>
        <w:t>40.824.972</w:t>
      </w:r>
      <w:r w:rsidR="004B7CB6">
        <w:rPr>
          <w:rFonts w:ascii="Arial" w:hAnsi="Arial" w:cs="Arial"/>
          <w:b/>
          <w:lang w:val="de-DE"/>
        </w:rPr>
        <w:t>)</w:t>
      </w:r>
    </w:p>
    <w:p xmlns:wp14="http://schemas.microsoft.com/office/word/2010/wordml" w:rsidR="00AA2408" w:rsidP="00AA2408" w:rsidRDefault="00AA2408" w14:paraId="144A5D23" wp14:textId="77777777">
      <w:pPr>
        <w:pStyle w:val="Ttulo2"/>
        <w:spacing w:line="360" w:lineRule="auto"/>
        <w:jc w:val="both"/>
        <w:rPr>
          <w:rFonts w:ascii="Arial" w:hAnsi="Arial" w:cs="Arial"/>
          <w:sz w:val="22"/>
          <w:szCs w:val="22"/>
          <w:lang w:val="de-DE"/>
        </w:rPr>
      </w:pPr>
    </w:p>
    <w:p xmlns:wp14="http://schemas.microsoft.com/office/word/2010/wordml" w:rsidRPr="00F94DA6" w:rsidR="00F94DA6" w:rsidP="00F94DA6" w:rsidRDefault="00F94DA6" w14:paraId="738610EB" wp14:textId="77777777">
      <w:pPr>
        <w:rPr>
          <w:lang w:val="de-DE"/>
        </w:rPr>
      </w:pPr>
    </w:p>
    <w:p xmlns:wp14="http://schemas.microsoft.com/office/word/2010/wordml" w:rsidRPr="005C673C" w:rsidR="00AA2408" w:rsidP="009D2574" w:rsidRDefault="00AA2408" w14:paraId="1E7B1180" wp14:textId="77777777">
      <w:pPr>
        <w:pStyle w:val="Ttulo2"/>
        <w:spacing w:line="360" w:lineRule="auto"/>
        <w:jc w:val="center"/>
        <w:rPr>
          <w:rFonts w:ascii="Arial" w:hAnsi="Arial" w:cs="Arial"/>
          <w:i/>
          <w:iCs/>
        </w:rPr>
      </w:pPr>
      <w:r w:rsidRPr="005C673C">
        <w:rPr>
          <w:rFonts w:ascii="Arial" w:hAnsi="Arial" w:cs="Arial"/>
          <w:i/>
          <w:iCs/>
        </w:rPr>
        <w:t>PLANTA DEPURADORA</w:t>
      </w:r>
      <w:r w:rsidRPr="005C673C" w:rsidR="00F94DA6">
        <w:rPr>
          <w:rFonts w:ascii="Arial" w:hAnsi="Arial" w:cs="Arial"/>
          <w:i/>
          <w:iCs/>
        </w:rPr>
        <w:t xml:space="preserve"> </w:t>
      </w:r>
      <w:r w:rsidRPr="005C673C" w:rsidR="009E5E01">
        <w:rPr>
          <w:rFonts w:ascii="Arial" w:hAnsi="Arial" w:cs="Arial"/>
          <w:i/>
          <w:iCs/>
        </w:rPr>
        <w:t>SAN ANDRES</w:t>
      </w:r>
    </w:p>
    <w:p xmlns:wp14="http://schemas.microsoft.com/office/word/2010/wordml" w:rsidRPr="00597878" w:rsidR="00597878" w:rsidP="00597878" w:rsidRDefault="00597878" w14:paraId="637805D2" wp14:textId="77777777"/>
    <w:p xmlns:wp14="http://schemas.microsoft.com/office/word/2010/wordml" w:rsidRPr="005C673C" w:rsidR="00177286" w:rsidP="009D7644" w:rsidRDefault="00B33AD8" w14:paraId="53F284C4" wp14:textId="77777777">
      <w:pPr>
        <w:pStyle w:val="Ttulo2"/>
        <w:numPr>
          <w:ilvl w:val="0"/>
          <w:numId w:val="2"/>
        </w:numPr>
        <w:tabs>
          <w:tab w:val="clear" w:pos="720"/>
          <w:tab w:val="num" w:pos="360"/>
        </w:tabs>
        <w:spacing w:line="360" w:lineRule="auto"/>
        <w:ind w:left="0" w:firstLine="0"/>
        <w:jc w:val="both"/>
        <w:rPr>
          <w:rFonts w:ascii="Arial" w:hAnsi="Arial" w:cs="Arial"/>
        </w:rPr>
      </w:pPr>
      <w:r w:rsidRPr="005C673C">
        <w:rPr>
          <w:rFonts w:ascii="Arial" w:hAnsi="Arial" w:cs="Arial"/>
        </w:rPr>
        <w:t>Descripción General del Proceso</w:t>
      </w:r>
    </w:p>
    <w:p xmlns:wp14="http://schemas.microsoft.com/office/word/2010/wordml" w:rsidR="00177286" w:rsidP="00D44FAA" w:rsidRDefault="00177286" w14:paraId="534E685F" wp14:textId="77777777">
      <w:pPr>
        <w:ind w:left="709" w:hanging="1"/>
        <w:jc w:val="both"/>
        <w:rPr>
          <w:rFonts w:ascii="Arial" w:hAnsi="Arial" w:cs="Arial"/>
          <w:sz w:val="22"/>
          <w:lang w:val="es" w:eastAsia="es-AR"/>
        </w:rPr>
      </w:pPr>
      <w:r w:rsidRPr="00D40C81">
        <w:rPr>
          <w:rFonts w:ascii="Arial" w:hAnsi="Arial" w:cs="Arial"/>
          <w:sz w:val="22"/>
          <w:lang w:val="es" w:eastAsia="es-AR"/>
        </w:rPr>
        <w:t>La población de la</w:t>
      </w:r>
      <w:r w:rsidRPr="00D40C81" w:rsidR="004564D1">
        <w:rPr>
          <w:rFonts w:ascii="Arial" w:hAnsi="Arial" w:cs="Arial"/>
          <w:sz w:val="22"/>
          <w:lang w:val="es" w:eastAsia="es-AR"/>
        </w:rPr>
        <w:t>s localidades mencionadas</w:t>
      </w:r>
      <w:r w:rsidRPr="00D40C81">
        <w:rPr>
          <w:rFonts w:ascii="Arial" w:hAnsi="Arial" w:cs="Arial"/>
          <w:sz w:val="22"/>
          <w:lang w:val="es" w:eastAsia="es-AR"/>
        </w:rPr>
        <w:t xml:space="preserve"> (que es la beneficiada por el proyecto) de acuerdo al censo del año 2001 es de </w:t>
      </w:r>
      <w:r w:rsidRPr="00D40C81" w:rsidR="004564D1">
        <w:rPr>
          <w:rFonts w:ascii="Arial" w:hAnsi="Arial" w:cs="Arial"/>
          <w:sz w:val="22"/>
          <w:lang w:val="es" w:eastAsia="es-AR"/>
        </w:rPr>
        <w:t>96.425</w:t>
      </w:r>
      <w:r w:rsidRPr="00D40C81">
        <w:rPr>
          <w:rFonts w:ascii="Arial" w:hAnsi="Arial" w:cs="Arial"/>
          <w:sz w:val="22"/>
          <w:lang w:val="es" w:eastAsia="es-AR"/>
        </w:rPr>
        <w:t xml:space="preserve"> habitantes. Se considera un período de diseño de 20 años, por lo </w:t>
      </w:r>
      <w:r w:rsidRPr="00D40C81" w:rsidR="00D40C81">
        <w:rPr>
          <w:rFonts w:ascii="Arial" w:hAnsi="Arial" w:cs="Arial"/>
          <w:sz w:val="22"/>
          <w:lang w:val="es" w:eastAsia="es-AR"/>
        </w:rPr>
        <w:t>tanto,</w:t>
      </w:r>
      <w:r w:rsidRPr="00D40C81">
        <w:rPr>
          <w:rFonts w:ascii="Arial" w:hAnsi="Arial" w:cs="Arial"/>
          <w:sz w:val="22"/>
          <w:lang w:val="es" w:eastAsia="es-AR"/>
        </w:rPr>
        <w:t xml:space="preserve"> se proyec</w:t>
      </w:r>
      <w:r w:rsidRPr="00D40C81" w:rsidR="004F0ADC">
        <w:rPr>
          <w:rFonts w:ascii="Arial" w:hAnsi="Arial" w:cs="Arial"/>
          <w:sz w:val="22"/>
          <w:lang w:val="es" w:eastAsia="es-AR"/>
        </w:rPr>
        <w:t>ta la población para el año 20</w:t>
      </w:r>
      <w:r w:rsidR="00D44FAA">
        <w:rPr>
          <w:rFonts w:ascii="Arial" w:hAnsi="Arial" w:cs="Arial"/>
          <w:sz w:val="22"/>
          <w:lang w:val="es" w:eastAsia="es-AR"/>
        </w:rPr>
        <w:t>40</w:t>
      </w:r>
      <w:r w:rsidRPr="00D40C81">
        <w:rPr>
          <w:rFonts w:ascii="Arial" w:hAnsi="Arial" w:cs="Arial"/>
          <w:sz w:val="22"/>
          <w:lang w:val="es" w:eastAsia="es-AR"/>
        </w:rPr>
        <w:t>, la qu</w:t>
      </w:r>
      <w:r w:rsidRPr="00D40C81" w:rsidR="00D07056">
        <w:rPr>
          <w:rFonts w:ascii="Arial" w:hAnsi="Arial" w:cs="Arial"/>
          <w:sz w:val="22"/>
          <w:lang w:val="es" w:eastAsia="es-AR"/>
        </w:rPr>
        <w:t xml:space="preserve">e resulta ser de </w:t>
      </w:r>
      <w:r w:rsidRPr="00D40C81" w:rsidR="004564D1">
        <w:rPr>
          <w:rFonts w:ascii="Arial" w:hAnsi="Arial" w:cs="Arial"/>
          <w:sz w:val="22"/>
          <w:lang w:val="es" w:eastAsia="es-AR"/>
        </w:rPr>
        <w:t>345.616</w:t>
      </w:r>
      <w:r w:rsidRPr="00D40C81">
        <w:rPr>
          <w:rFonts w:ascii="Arial" w:hAnsi="Arial" w:cs="Arial"/>
          <w:sz w:val="22"/>
          <w:lang w:val="es" w:eastAsia="es-AR"/>
        </w:rPr>
        <w:t xml:space="preserve"> habitantes.</w:t>
      </w:r>
    </w:p>
    <w:p xmlns:wp14="http://schemas.microsoft.com/office/word/2010/wordml" w:rsidRPr="00D40C81" w:rsidR="00D44FAA" w:rsidP="00D44FAA" w:rsidRDefault="00D44FAA" w14:paraId="463F29E8" wp14:textId="77777777">
      <w:pPr>
        <w:ind w:left="709" w:hanging="1"/>
        <w:jc w:val="both"/>
        <w:rPr>
          <w:rFonts w:ascii="Arial" w:hAnsi="Arial" w:cs="Arial"/>
          <w:sz w:val="22"/>
          <w:lang w:val="es" w:eastAsia="es-AR"/>
        </w:rPr>
      </w:pPr>
    </w:p>
    <w:p xmlns:wp14="http://schemas.microsoft.com/office/word/2010/wordml" w:rsidRPr="00D40C81" w:rsidR="00177286" w:rsidP="00D44FAA" w:rsidRDefault="00177286" w14:paraId="187A40CD" wp14:textId="77777777">
      <w:pPr>
        <w:ind w:left="708"/>
        <w:jc w:val="both"/>
        <w:rPr>
          <w:rFonts w:ascii="Arial" w:hAnsi="Arial" w:cs="Arial"/>
          <w:sz w:val="22"/>
          <w:lang w:val="es" w:eastAsia="es-AR"/>
        </w:rPr>
      </w:pPr>
      <w:r w:rsidRPr="00D40C81">
        <w:rPr>
          <w:rFonts w:ascii="Arial" w:hAnsi="Arial" w:cs="Arial"/>
          <w:sz w:val="22"/>
          <w:lang w:val="es" w:eastAsia="es-AR"/>
        </w:rPr>
        <w:t>En el diseño de la planta se propone</w:t>
      </w:r>
      <w:r w:rsidRPr="00D40C81" w:rsidR="00470899">
        <w:rPr>
          <w:rFonts w:ascii="Arial" w:hAnsi="Arial" w:cs="Arial"/>
          <w:sz w:val="22"/>
          <w:lang w:val="es" w:eastAsia="es-AR"/>
        </w:rPr>
        <w:t>n</w:t>
      </w:r>
      <w:r w:rsidRPr="00D40C81">
        <w:rPr>
          <w:rFonts w:ascii="Arial" w:hAnsi="Arial" w:cs="Arial"/>
          <w:sz w:val="22"/>
          <w:lang w:val="es" w:eastAsia="es-AR"/>
        </w:rPr>
        <w:t xml:space="preserve"> </w:t>
      </w:r>
      <w:r w:rsidRPr="00D40C81" w:rsidR="00470899">
        <w:rPr>
          <w:rFonts w:ascii="Arial" w:hAnsi="Arial" w:cs="Arial"/>
          <w:sz w:val="22"/>
          <w:lang w:val="es" w:eastAsia="es-AR"/>
        </w:rPr>
        <w:t>tres</w:t>
      </w:r>
      <w:r w:rsidRPr="00D40C81">
        <w:rPr>
          <w:rFonts w:ascii="Arial" w:hAnsi="Arial" w:cs="Arial"/>
          <w:sz w:val="22"/>
          <w:lang w:val="es" w:eastAsia="es-AR"/>
        </w:rPr>
        <w:t xml:space="preserve"> módulo</w:t>
      </w:r>
      <w:r w:rsidRPr="00D40C81" w:rsidR="00470899">
        <w:rPr>
          <w:rFonts w:ascii="Arial" w:hAnsi="Arial" w:cs="Arial"/>
          <w:sz w:val="22"/>
          <w:lang w:val="es" w:eastAsia="es-AR"/>
        </w:rPr>
        <w:t>s</w:t>
      </w:r>
      <w:r w:rsidRPr="00D40C81">
        <w:rPr>
          <w:rFonts w:ascii="Arial" w:hAnsi="Arial" w:cs="Arial"/>
          <w:sz w:val="22"/>
          <w:lang w:val="es" w:eastAsia="es-AR"/>
        </w:rPr>
        <w:t xml:space="preserve"> de tratamiento</w:t>
      </w:r>
      <w:r w:rsidRPr="00D40C81" w:rsidR="00470899">
        <w:rPr>
          <w:rFonts w:ascii="Arial" w:hAnsi="Arial" w:cs="Arial"/>
          <w:sz w:val="22"/>
          <w:lang w:val="es" w:eastAsia="es-AR"/>
        </w:rPr>
        <w:t xml:space="preserve"> (dos de ejecución inmediata y uno a futuro)</w:t>
      </w:r>
      <w:r w:rsidRPr="00D40C81" w:rsidR="0053622C">
        <w:rPr>
          <w:rFonts w:ascii="Arial" w:hAnsi="Arial" w:cs="Arial"/>
          <w:sz w:val="22"/>
          <w:lang w:val="es" w:eastAsia="es-AR"/>
        </w:rPr>
        <w:t xml:space="preserve"> para recibir los líquidos de l</w:t>
      </w:r>
      <w:r w:rsidRPr="00D40C81">
        <w:rPr>
          <w:rFonts w:ascii="Arial" w:hAnsi="Arial" w:cs="Arial"/>
          <w:sz w:val="22"/>
          <w:lang w:val="es" w:eastAsia="es-AR"/>
        </w:rPr>
        <w:t xml:space="preserve">a población </w:t>
      </w:r>
      <w:r w:rsidRPr="00D40C81" w:rsidR="004F0ADC">
        <w:rPr>
          <w:rFonts w:ascii="Arial" w:hAnsi="Arial" w:cs="Arial"/>
          <w:sz w:val="22"/>
          <w:lang w:val="es" w:eastAsia="es-AR"/>
        </w:rPr>
        <w:t>proyectada al año 20</w:t>
      </w:r>
      <w:r w:rsidR="00D44FAA">
        <w:rPr>
          <w:rFonts w:ascii="Arial" w:hAnsi="Arial" w:cs="Arial"/>
          <w:sz w:val="22"/>
          <w:lang w:val="es" w:eastAsia="es-AR"/>
        </w:rPr>
        <w:t>40</w:t>
      </w:r>
      <w:r w:rsidRPr="00D40C81">
        <w:rPr>
          <w:rFonts w:ascii="Arial" w:hAnsi="Arial" w:cs="Arial"/>
          <w:sz w:val="22"/>
          <w:lang w:val="es" w:eastAsia="es-AR"/>
        </w:rPr>
        <w:t>.</w:t>
      </w:r>
      <w:r w:rsidRPr="00D40C81" w:rsidR="00915529">
        <w:rPr>
          <w:rFonts w:ascii="Arial" w:hAnsi="Arial" w:cs="Arial"/>
          <w:sz w:val="22"/>
          <w:lang w:val="es" w:eastAsia="es-AR"/>
        </w:rPr>
        <w:t xml:space="preserve"> Se considera una dotación de 0,</w:t>
      </w:r>
      <w:r w:rsidRPr="00D40C81" w:rsidR="00470899">
        <w:rPr>
          <w:rFonts w:ascii="Arial" w:hAnsi="Arial" w:cs="Arial"/>
          <w:sz w:val="22"/>
          <w:lang w:val="es" w:eastAsia="es-AR"/>
        </w:rPr>
        <w:t>24</w:t>
      </w:r>
      <w:r w:rsidRPr="00D40C81">
        <w:rPr>
          <w:rFonts w:ascii="Arial" w:hAnsi="Arial" w:cs="Arial"/>
          <w:sz w:val="22"/>
          <w:lang w:val="es" w:eastAsia="es-AR"/>
        </w:rPr>
        <w:t xml:space="preserve"> m3/</w:t>
      </w:r>
      <w:proofErr w:type="spellStart"/>
      <w:r w:rsidRPr="00D40C81">
        <w:rPr>
          <w:rFonts w:ascii="Arial" w:hAnsi="Arial" w:cs="Arial"/>
          <w:sz w:val="22"/>
          <w:lang w:val="es" w:eastAsia="es-AR"/>
        </w:rPr>
        <w:t>hab.día</w:t>
      </w:r>
      <w:proofErr w:type="spellEnd"/>
      <w:r w:rsidRPr="00D40C81" w:rsidR="00915529">
        <w:rPr>
          <w:rFonts w:ascii="Arial" w:hAnsi="Arial" w:cs="Arial"/>
          <w:sz w:val="22"/>
          <w:lang w:val="es" w:eastAsia="es-AR"/>
        </w:rPr>
        <w:t>.</w:t>
      </w:r>
    </w:p>
    <w:p xmlns:wp14="http://schemas.microsoft.com/office/word/2010/wordml" w:rsidR="00177286" w:rsidP="00177286" w:rsidRDefault="00177286" w14:paraId="3B7B4B86" wp14:textId="77777777">
      <w:pPr>
        <w:spacing w:line="360" w:lineRule="auto"/>
        <w:jc w:val="both"/>
        <w:rPr>
          <w:rFonts w:ascii="Arial" w:hAnsi="Arial" w:cs="Arial"/>
          <w:sz w:val="22"/>
          <w:szCs w:val="22"/>
        </w:rPr>
      </w:pPr>
    </w:p>
    <w:p xmlns:wp14="http://schemas.microsoft.com/office/word/2010/wordml" w:rsidRPr="005C673C" w:rsidR="00B33AD8" w:rsidP="00177286" w:rsidRDefault="00B33AD8" w14:paraId="42A08C87" wp14:textId="77777777">
      <w:pPr>
        <w:spacing w:line="360" w:lineRule="auto"/>
        <w:jc w:val="both"/>
        <w:rPr>
          <w:rFonts w:ascii="Arial" w:hAnsi="Arial" w:cs="Arial"/>
          <w:b/>
        </w:rPr>
      </w:pPr>
      <w:r>
        <w:rPr>
          <w:rFonts w:ascii="Arial" w:hAnsi="Arial" w:cs="Arial"/>
          <w:b/>
          <w:sz w:val="22"/>
          <w:szCs w:val="22"/>
        </w:rPr>
        <w:t xml:space="preserve">2.  </w:t>
      </w:r>
      <w:r w:rsidRPr="005C673C">
        <w:rPr>
          <w:rFonts w:ascii="Arial" w:hAnsi="Arial" w:cs="Arial"/>
          <w:b/>
        </w:rPr>
        <w:t>Sistema propuesto</w:t>
      </w:r>
    </w:p>
    <w:p xmlns:wp14="http://schemas.microsoft.com/office/word/2010/wordml" w:rsidR="007C1E1B" w:rsidP="00FE32E5" w:rsidRDefault="007C1E1B" w14:paraId="62AC91D5" wp14:textId="77777777">
      <w:pPr>
        <w:ind w:left="709" w:hanging="1"/>
        <w:jc w:val="both"/>
        <w:rPr>
          <w:rFonts w:ascii="Arial" w:hAnsi="Arial" w:cs="Arial"/>
          <w:sz w:val="22"/>
          <w:szCs w:val="22"/>
        </w:rPr>
      </w:pPr>
      <w:r w:rsidRPr="007C1E1B">
        <w:rPr>
          <w:rFonts w:ascii="Arial" w:hAnsi="Arial" w:cs="Arial"/>
          <w:sz w:val="22"/>
          <w:szCs w:val="22"/>
        </w:rPr>
        <w:t xml:space="preserve">El sistema de tratamiento que se propone es mediante un </w:t>
      </w:r>
      <w:r w:rsidRPr="005557C3">
        <w:rPr>
          <w:rFonts w:ascii="Arial" w:hAnsi="Arial" w:cs="Arial"/>
          <w:b/>
          <w:sz w:val="22"/>
          <w:szCs w:val="22"/>
        </w:rPr>
        <w:t>proceso de barros activados</w:t>
      </w:r>
      <w:r w:rsidRPr="007C1E1B">
        <w:rPr>
          <w:rFonts w:ascii="Arial" w:hAnsi="Arial" w:cs="Arial"/>
          <w:sz w:val="22"/>
          <w:szCs w:val="22"/>
        </w:rPr>
        <w:t>, perteneciente al grupo de los tratamientos de mezcla completa con aireación extendida; donde el proceso se basa en una reducción de la materia orgánica mediante la aplicación de oxígeno, introduciendo a las bacterias en una respiración endógena, obteniendo además la estabilización del barro que luego será retirado deshidratado del sistema, sin necesidad de un tratamiento posterior.</w:t>
      </w:r>
    </w:p>
    <w:p xmlns:wp14="http://schemas.microsoft.com/office/word/2010/wordml" w:rsidR="00177286" w:rsidP="00FE32E5" w:rsidRDefault="00A4394C" w14:paraId="28B5F3EF" wp14:textId="77777777">
      <w:pPr>
        <w:ind w:left="709" w:hanging="1"/>
        <w:jc w:val="both"/>
        <w:rPr>
          <w:rFonts w:ascii="Arial" w:hAnsi="Arial" w:cs="Arial"/>
          <w:sz w:val="22"/>
          <w:szCs w:val="22"/>
        </w:rPr>
      </w:pPr>
      <w:r>
        <w:rPr>
          <w:rFonts w:ascii="Arial" w:hAnsi="Arial" w:cs="Arial"/>
          <w:sz w:val="22"/>
          <w:szCs w:val="22"/>
        </w:rPr>
        <w:t>La cloaca máxima</w:t>
      </w:r>
      <w:r w:rsidRPr="00A4394C">
        <w:rPr>
          <w:rFonts w:ascii="Arial" w:hAnsi="Arial" w:cs="Arial"/>
          <w:sz w:val="22"/>
          <w:szCs w:val="22"/>
        </w:rPr>
        <w:t xml:space="preserve"> encargada de conducir los efluentes cloacales </w:t>
      </w:r>
      <w:r>
        <w:rPr>
          <w:rFonts w:ascii="Arial" w:hAnsi="Arial" w:cs="Arial"/>
          <w:sz w:val="22"/>
          <w:szCs w:val="22"/>
        </w:rPr>
        <w:t>de la</w:t>
      </w:r>
      <w:r w:rsidR="00CD5D98">
        <w:rPr>
          <w:rFonts w:ascii="Arial" w:hAnsi="Arial" w:cs="Arial"/>
          <w:sz w:val="22"/>
          <w:szCs w:val="22"/>
        </w:rPr>
        <w:t>s</w:t>
      </w:r>
      <w:r>
        <w:rPr>
          <w:rFonts w:ascii="Arial" w:hAnsi="Arial" w:cs="Arial"/>
          <w:sz w:val="22"/>
          <w:szCs w:val="22"/>
        </w:rPr>
        <w:t xml:space="preserve"> </w:t>
      </w:r>
      <w:r w:rsidR="00CD5D98">
        <w:rPr>
          <w:rFonts w:ascii="Arial" w:hAnsi="Arial" w:cs="Arial"/>
          <w:sz w:val="22"/>
          <w:szCs w:val="22"/>
        </w:rPr>
        <w:t>localidades</w:t>
      </w:r>
      <w:r>
        <w:rPr>
          <w:rFonts w:ascii="Arial" w:hAnsi="Arial" w:cs="Arial"/>
          <w:sz w:val="22"/>
          <w:szCs w:val="22"/>
        </w:rPr>
        <w:t xml:space="preserve"> hacia la planta de tratamiento</w:t>
      </w:r>
      <w:r w:rsidRPr="00A4394C">
        <w:rPr>
          <w:rFonts w:ascii="Arial" w:hAnsi="Arial" w:cs="Arial"/>
          <w:sz w:val="22"/>
          <w:szCs w:val="22"/>
        </w:rPr>
        <w:t xml:space="preserve">, verterá sus líquidos en una </w:t>
      </w:r>
      <w:r w:rsidRPr="00AA2408">
        <w:rPr>
          <w:rFonts w:ascii="Arial" w:hAnsi="Arial" w:cs="Arial"/>
          <w:b/>
          <w:sz w:val="22"/>
          <w:szCs w:val="22"/>
        </w:rPr>
        <w:t>estación de bombeo</w:t>
      </w:r>
      <w:r w:rsidRPr="00A4394C">
        <w:rPr>
          <w:rFonts w:ascii="Arial" w:hAnsi="Arial" w:cs="Arial"/>
          <w:sz w:val="22"/>
          <w:szCs w:val="22"/>
        </w:rPr>
        <w:t xml:space="preserve"> (de ingreso) desde donde serán impulsados a una cámara de carga-partidora de caudales para permitir el paso por un conjunto de tamices y realizar un tratamiento primario, extrayendo los sólidos (trapos, papeles, plásticos, etc.)</w:t>
      </w:r>
      <w:r>
        <w:rPr>
          <w:rFonts w:ascii="Arial" w:hAnsi="Arial" w:cs="Arial"/>
          <w:sz w:val="22"/>
          <w:szCs w:val="22"/>
        </w:rPr>
        <w:t>.</w:t>
      </w:r>
    </w:p>
    <w:p xmlns:wp14="http://schemas.microsoft.com/office/word/2010/wordml" w:rsidR="004D3E57" w:rsidP="00FE32E5" w:rsidRDefault="004D3E57" w14:paraId="3A0FF5F2" wp14:textId="77777777">
      <w:pPr>
        <w:ind w:left="709" w:hanging="1"/>
        <w:jc w:val="both"/>
        <w:rPr>
          <w:rFonts w:ascii="Arial" w:hAnsi="Arial" w:cs="Arial"/>
          <w:sz w:val="22"/>
          <w:szCs w:val="22"/>
        </w:rPr>
      </w:pPr>
    </w:p>
    <w:p xmlns:wp14="http://schemas.microsoft.com/office/word/2010/wordml" w:rsidR="008A0138" w:rsidP="00FE32E5" w:rsidRDefault="008A0138" w14:paraId="40DF3160" wp14:textId="77777777">
      <w:pPr>
        <w:ind w:left="709" w:hanging="1"/>
        <w:jc w:val="both"/>
        <w:rPr>
          <w:rFonts w:ascii="Arial" w:hAnsi="Arial" w:cs="Arial"/>
          <w:sz w:val="22"/>
          <w:szCs w:val="22"/>
        </w:rPr>
      </w:pPr>
      <w:r w:rsidRPr="00A4394C">
        <w:rPr>
          <w:rFonts w:ascii="Arial" w:hAnsi="Arial" w:cs="Arial"/>
          <w:sz w:val="22"/>
          <w:szCs w:val="22"/>
        </w:rPr>
        <w:t xml:space="preserve">En la </w:t>
      </w:r>
      <w:r w:rsidRPr="00E26A45">
        <w:rPr>
          <w:rFonts w:ascii="Arial" w:hAnsi="Arial" w:cs="Arial"/>
          <w:b/>
          <w:sz w:val="22"/>
          <w:szCs w:val="22"/>
        </w:rPr>
        <w:t>estación de bombeo</w:t>
      </w:r>
      <w:r>
        <w:rPr>
          <w:rFonts w:ascii="Arial" w:hAnsi="Arial" w:cs="Arial"/>
          <w:sz w:val="22"/>
          <w:szCs w:val="22"/>
        </w:rPr>
        <w:t xml:space="preserve"> de ingreso, se instalarán electrobombas</w:t>
      </w:r>
      <w:r w:rsidRPr="00A4394C">
        <w:rPr>
          <w:rFonts w:ascii="Arial" w:hAnsi="Arial" w:cs="Arial"/>
          <w:sz w:val="22"/>
          <w:szCs w:val="22"/>
        </w:rPr>
        <w:t xml:space="preserve"> </w:t>
      </w:r>
      <w:r>
        <w:rPr>
          <w:rFonts w:ascii="Arial" w:hAnsi="Arial" w:cs="Arial"/>
          <w:sz w:val="22"/>
          <w:szCs w:val="22"/>
        </w:rPr>
        <w:t>(</w:t>
      </w:r>
      <w:r w:rsidRPr="00A4394C">
        <w:rPr>
          <w:rFonts w:ascii="Arial" w:hAnsi="Arial" w:cs="Arial"/>
          <w:sz w:val="22"/>
          <w:szCs w:val="22"/>
        </w:rPr>
        <w:t>en funcionamiento y una de reserva</w:t>
      </w:r>
      <w:r>
        <w:rPr>
          <w:rFonts w:ascii="Arial" w:hAnsi="Arial" w:cs="Arial"/>
          <w:sz w:val="22"/>
          <w:szCs w:val="22"/>
        </w:rPr>
        <w:t>)</w:t>
      </w:r>
      <w:r w:rsidRPr="00A4394C">
        <w:rPr>
          <w:rFonts w:ascii="Arial" w:hAnsi="Arial" w:cs="Arial"/>
          <w:sz w:val="22"/>
          <w:szCs w:val="22"/>
        </w:rPr>
        <w:t xml:space="preserve">. </w:t>
      </w:r>
      <w:r>
        <w:rPr>
          <w:rFonts w:ascii="Arial" w:hAnsi="Arial" w:cs="Arial"/>
          <w:sz w:val="22"/>
          <w:szCs w:val="22"/>
        </w:rPr>
        <w:t>Se colocará</w:t>
      </w:r>
      <w:r w:rsidRPr="00A4394C">
        <w:rPr>
          <w:rFonts w:ascii="Arial" w:hAnsi="Arial" w:cs="Arial"/>
          <w:sz w:val="22"/>
          <w:szCs w:val="22"/>
        </w:rPr>
        <w:t xml:space="preserve"> </w:t>
      </w:r>
      <w:r>
        <w:rPr>
          <w:rFonts w:ascii="Arial" w:hAnsi="Arial" w:cs="Arial"/>
          <w:sz w:val="22"/>
          <w:szCs w:val="22"/>
        </w:rPr>
        <w:t>un</w:t>
      </w:r>
      <w:r w:rsidRPr="00A4394C">
        <w:rPr>
          <w:rFonts w:ascii="Arial" w:hAnsi="Arial" w:cs="Arial"/>
          <w:sz w:val="22"/>
          <w:szCs w:val="22"/>
        </w:rPr>
        <w:t xml:space="preserve"> tami</w:t>
      </w:r>
      <w:r>
        <w:rPr>
          <w:rFonts w:ascii="Arial" w:hAnsi="Arial" w:cs="Arial"/>
          <w:sz w:val="22"/>
          <w:szCs w:val="22"/>
        </w:rPr>
        <w:t>z rotativo. El líquido pasará luego a la cámara de aireación.</w:t>
      </w:r>
    </w:p>
    <w:p xmlns:wp14="http://schemas.microsoft.com/office/word/2010/wordml" w:rsidR="008A0138" w:rsidP="004D3E57" w:rsidRDefault="008A0138" w14:paraId="6E0F7FEE" wp14:textId="77777777">
      <w:pPr>
        <w:ind w:left="709" w:hanging="1"/>
        <w:jc w:val="both"/>
        <w:rPr>
          <w:rFonts w:ascii="Arial" w:hAnsi="Arial" w:cs="Arial"/>
          <w:sz w:val="22"/>
          <w:szCs w:val="22"/>
        </w:rPr>
      </w:pPr>
      <w:r w:rsidRPr="00A4394C">
        <w:rPr>
          <w:rFonts w:ascii="Arial" w:hAnsi="Arial" w:cs="Arial"/>
          <w:sz w:val="22"/>
          <w:szCs w:val="22"/>
        </w:rPr>
        <w:t xml:space="preserve">Cabe destacar que para conocer el caudal afluente a la planta, se instalará en la cámara de carga-partidora un sensor de nivel por ultrasonido, que medirá continuamente el nivel líquido el </w:t>
      </w:r>
      <w:r>
        <w:rPr>
          <w:rFonts w:ascii="Arial" w:hAnsi="Arial" w:cs="Arial"/>
          <w:sz w:val="22"/>
          <w:szCs w:val="22"/>
        </w:rPr>
        <w:t>cual</w:t>
      </w:r>
      <w:r w:rsidRPr="00A4394C">
        <w:rPr>
          <w:rFonts w:ascii="Arial" w:hAnsi="Arial" w:cs="Arial"/>
          <w:sz w:val="22"/>
          <w:szCs w:val="22"/>
        </w:rPr>
        <w:t xml:space="preserve"> transmitirá a una computadora y pantalla central, en donde se registrarán los caudales puntuales, para luego procesarlos a través de un software, y observar los</w:t>
      </w:r>
      <w:r>
        <w:rPr>
          <w:rFonts w:ascii="Arial" w:hAnsi="Arial" w:cs="Arial"/>
          <w:sz w:val="22"/>
          <w:szCs w:val="22"/>
        </w:rPr>
        <w:t xml:space="preserve"> mismos en una pantalla gráfica,</w:t>
      </w:r>
      <w:r w:rsidRPr="00A4394C">
        <w:rPr>
          <w:rFonts w:ascii="Arial" w:hAnsi="Arial" w:cs="Arial"/>
          <w:sz w:val="22"/>
          <w:szCs w:val="22"/>
        </w:rPr>
        <w:t xml:space="preserve"> </w:t>
      </w:r>
      <w:r>
        <w:rPr>
          <w:rFonts w:ascii="Arial" w:hAnsi="Arial" w:cs="Arial"/>
          <w:sz w:val="22"/>
          <w:szCs w:val="22"/>
        </w:rPr>
        <w:t>l</w:t>
      </w:r>
      <w:r w:rsidRPr="00A4394C">
        <w:rPr>
          <w:rFonts w:ascii="Arial" w:hAnsi="Arial" w:cs="Arial"/>
          <w:sz w:val="22"/>
          <w:szCs w:val="22"/>
        </w:rPr>
        <w:t xml:space="preserve">a </w:t>
      </w:r>
      <w:r>
        <w:rPr>
          <w:rFonts w:ascii="Arial" w:hAnsi="Arial" w:cs="Arial"/>
          <w:sz w:val="22"/>
          <w:szCs w:val="22"/>
        </w:rPr>
        <w:t>que</w:t>
      </w:r>
      <w:r w:rsidRPr="00A4394C">
        <w:rPr>
          <w:rFonts w:ascii="Arial" w:hAnsi="Arial" w:cs="Arial"/>
          <w:sz w:val="22"/>
          <w:szCs w:val="22"/>
        </w:rPr>
        <w:t xml:space="preserve"> estará ubicada en el Edificio Central. </w:t>
      </w:r>
    </w:p>
    <w:p xmlns:wp14="http://schemas.microsoft.com/office/word/2010/wordml" w:rsidR="00E26A45" w:rsidP="00D44FAA" w:rsidRDefault="00E26A45" w14:paraId="5630AD66" wp14:textId="77777777">
      <w:pPr>
        <w:ind w:left="709" w:hanging="709"/>
        <w:jc w:val="both"/>
        <w:rPr>
          <w:rFonts w:ascii="Arial" w:hAnsi="Arial" w:cs="Arial"/>
          <w:sz w:val="22"/>
          <w:szCs w:val="22"/>
        </w:rPr>
      </w:pPr>
    </w:p>
    <w:p xmlns:wp14="http://schemas.microsoft.com/office/word/2010/wordml" w:rsidR="00E26A45" w:rsidP="004D3E57" w:rsidRDefault="00E26A45" w14:paraId="65361523" wp14:textId="77777777">
      <w:pPr>
        <w:ind w:left="709" w:hanging="1"/>
        <w:jc w:val="both"/>
        <w:rPr>
          <w:rFonts w:ascii="Arial" w:hAnsi="Arial" w:cs="Arial"/>
          <w:sz w:val="22"/>
          <w:szCs w:val="22"/>
        </w:rPr>
      </w:pPr>
      <w:r w:rsidRPr="00A4394C">
        <w:rPr>
          <w:rFonts w:ascii="Arial" w:hAnsi="Arial" w:cs="Arial"/>
          <w:sz w:val="22"/>
          <w:szCs w:val="22"/>
        </w:rPr>
        <w:t xml:space="preserve">En la </w:t>
      </w:r>
      <w:r w:rsidRPr="00E26A45">
        <w:rPr>
          <w:rFonts w:ascii="Arial" w:hAnsi="Arial" w:cs="Arial"/>
          <w:b/>
          <w:sz w:val="22"/>
          <w:szCs w:val="22"/>
        </w:rPr>
        <w:t>cámara de aireación</w:t>
      </w:r>
      <w:r w:rsidRPr="00A4394C">
        <w:rPr>
          <w:rFonts w:ascii="Arial" w:hAnsi="Arial" w:cs="Arial"/>
          <w:sz w:val="22"/>
          <w:szCs w:val="22"/>
        </w:rPr>
        <w:t xml:space="preserve"> se le incorporará aire (oxígeno), para permitir el desarrollo de bacterias aeróbicas que son las que efectuarán el proceso de degradación de la materia orgánica que trae el líquido cloacal. Conjuntamente con la incorporación de oxígeno los equipos tendrán la potencia suficiente para que la masa líquida se encuentre en movimiento constante y las colonias de bacterias formadas (</w:t>
      </w:r>
      <w:proofErr w:type="spellStart"/>
      <w:r w:rsidRPr="00A4394C">
        <w:rPr>
          <w:rFonts w:ascii="Arial" w:hAnsi="Arial" w:cs="Arial"/>
          <w:sz w:val="22"/>
          <w:szCs w:val="22"/>
        </w:rPr>
        <w:t>floc</w:t>
      </w:r>
      <w:proofErr w:type="spellEnd"/>
      <w:r w:rsidRPr="00A4394C">
        <w:rPr>
          <w:rFonts w:ascii="Arial" w:hAnsi="Arial" w:cs="Arial"/>
          <w:sz w:val="22"/>
          <w:szCs w:val="22"/>
        </w:rPr>
        <w:t>) no sedimenten y tengan la oportunidad de captar el oxígeno que necesitan para su vida y desarrollo.</w:t>
      </w:r>
    </w:p>
    <w:p xmlns:wp14="http://schemas.microsoft.com/office/word/2010/wordml" w:rsidR="00E26A45" w:rsidP="004D3E57" w:rsidRDefault="00E26A45" w14:paraId="6FA9A738" wp14:textId="77777777">
      <w:pPr>
        <w:ind w:left="709" w:hanging="1"/>
        <w:jc w:val="both"/>
        <w:rPr>
          <w:rFonts w:ascii="Arial" w:hAnsi="Arial" w:cs="Arial"/>
          <w:sz w:val="22"/>
          <w:szCs w:val="22"/>
        </w:rPr>
      </w:pPr>
      <w:r w:rsidRPr="003D2C1C">
        <w:rPr>
          <w:rFonts w:ascii="Arial" w:hAnsi="Arial" w:cs="Arial"/>
          <w:sz w:val="22"/>
          <w:szCs w:val="22"/>
        </w:rPr>
        <w:t>La cámara de aireación o reactor biológico, ha sido diseñado con cuatro canales en paralelo, conectados en uno de sus extremos por un semicírculo mayor, y en el otro, por dos semicírculos menores que abarcarán a dos canales cada uno, esta forma es a los fines de aumentar su eficiencia disminuyendo las posibles zonas muertas y dando la oportunidad a las colonias de bacterias de aumentar el grado de degradación de la materia orgánica.</w:t>
      </w:r>
    </w:p>
    <w:p xmlns:wp14="http://schemas.microsoft.com/office/word/2010/wordml" w:rsidR="00E26A45" w:rsidP="00E26A45" w:rsidRDefault="00E26A45" w14:paraId="61829076" wp14:textId="77777777">
      <w:pPr>
        <w:spacing w:line="360" w:lineRule="auto"/>
        <w:jc w:val="both"/>
        <w:rPr>
          <w:rFonts w:ascii="Arial" w:hAnsi="Arial" w:cs="Arial"/>
          <w:sz w:val="22"/>
          <w:szCs w:val="22"/>
        </w:rPr>
      </w:pPr>
    </w:p>
    <w:p xmlns:wp14="http://schemas.microsoft.com/office/word/2010/wordml" w:rsidR="00E26A45" w:rsidP="004D3E57" w:rsidRDefault="00E26A45" w14:paraId="70115979" wp14:textId="77777777">
      <w:pPr>
        <w:ind w:left="709" w:hanging="1"/>
        <w:jc w:val="both"/>
        <w:rPr>
          <w:rFonts w:ascii="Arial" w:hAnsi="Arial" w:cs="Arial"/>
          <w:sz w:val="22"/>
          <w:szCs w:val="22"/>
        </w:rPr>
      </w:pPr>
      <w:r w:rsidRPr="003D2C1C">
        <w:rPr>
          <w:rFonts w:ascii="Arial" w:hAnsi="Arial" w:cs="Arial"/>
          <w:sz w:val="22"/>
          <w:szCs w:val="22"/>
        </w:rPr>
        <w:t xml:space="preserve">El líquido desde la cámara de aireación, en igual medida que ingresa a la misma, pasará al </w:t>
      </w:r>
      <w:r w:rsidRPr="00E26A45">
        <w:rPr>
          <w:rFonts w:ascii="Arial" w:hAnsi="Arial" w:cs="Arial"/>
          <w:b/>
          <w:sz w:val="22"/>
          <w:szCs w:val="22"/>
        </w:rPr>
        <w:t>sedimentador secundario</w:t>
      </w:r>
      <w:r w:rsidRPr="003D2C1C">
        <w:rPr>
          <w:rFonts w:ascii="Arial" w:hAnsi="Arial" w:cs="Arial"/>
          <w:sz w:val="22"/>
          <w:szCs w:val="22"/>
        </w:rPr>
        <w:t xml:space="preserve">. En esta unidad se producirá su clarificación, o sea se separan las partículas </w:t>
      </w:r>
      <w:proofErr w:type="spellStart"/>
      <w:r w:rsidRPr="003D2C1C">
        <w:rPr>
          <w:rFonts w:ascii="Arial" w:hAnsi="Arial" w:cs="Arial"/>
          <w:sz w:val="22"/>
          <w:szCs w:val="22"/>
        </w:rPr>
        <w:t>floculentas</w:t>
      </w:r>
      <w:proofErr w:type="spellEnd"/>
      <w:r>
        <w:rPr>
          <w:rFonts w:ascii="Arial" w:hAnsi="Arial" w:cs="Arial"/>
          <w:sz w:val="22"/>
          <w:szCs w:val="22"/>
        </w:rPr>
        <w:t xml:space="preserve"> </w:t>
      </w:r>
      <w:r w:rsidRPr="003D2C1C">
        <w:rPr>
          <w:rFonts w:ascii="Arial" w:hAnsi="Arial" w:cs="Arial"/>
          <w:sz w:val="22"/>
          <w:szCs w:val="22"/>
        </w:rPr>
        <w:t xml:space="preserve">del </w:t>
      </w:r>
      <w:r>
        <w:rPr>
          <w:rFonts w:ascii="Arial" w:hAnsi="Arial" w:cs="Arial"/>
          <w:sz w:val="22"/>
          <w:szCs w:val="22"/>
        </w:rPr>
        <w:t>líquido</w:t>
      </w:r>
      <w:r w:rsidRPr="003D2C1C">
        <w:rPr>
          <w:rFonts w:ascii="Arial" w:hAnsi="Arial" w:cs="Arial"/>
          <w:sz w:val="22"/>
          <w:szCs w:val="22"/>
        </w:rPr>
        <w:t xml:space="preserve">, </w:t>
      </w:r>
      <w:r>
        <w:rPr>
          <w:rFonts w:ascii="Arial" w:hAnsi="Arial" w:cs="Arial"/>
          <w:sz w:val="22"/>
          <w:szCs w:val="22"/>
        </w:rPr>
        <w:t xml:space="preserve">las </w:t>
      </w:r>
      <w:r w:rsidRPr="003D2C1C">
        <w:rPr>
          <w:rFonts w:ascii="Arial" w:hAnsi="Arial" w:cs="Arial"/>
          <w:sz w:val="22"/>
          <w:szCs w:val="22"/>
        </w:rPr>
        <w:t xml:space="preserve">que irán al fondo. El </w:t>
      </w:r>
      <w:r>
        <w:rPr>
          <w:rFonts w:ascii="Arial" w:hAnsi="Arial" w:cs="Arial"/>
          <w:sz w:val="22"/>
          <w:szCs w:val="22"/>
        </w:rPr>
        <w:t>líquido clarificado será recogido</w:t>
      </w:r>
      <w:r w:rsidRPr="003D2C1C">
        <w:rPr>
          <w:rFonts w:ascii="Arial" w:hAnsi="Arial" w:cs="Arial"/>
          <w:sz w:val="22"/>
          <w:szCs w:val="22"/>
        </w:rPr>
        <w:t xml:space="preserve"> perimetralmente mediante ve</w:t>
      </w:r>
      <w:r>
        <w:rPr>
          <w:rFonts w:ascii="Arial" w:hAnsi="Arial" w:cs="Arial"/>
          <w:sz w:val="22"/>
          <w:szCs w:val="22"/>
        </w:rPr>
        <w:t>rtederos triangulares, dejándolo</w:t>
      </w:r>
      <w:r w:rsidRPr="003D2C1C">
        <w:rPr>
          <w:rFonts w:ascii="Arial" w:hAnsi="Arial" w:cs="Arial"/>
          <w:sz w:val="22"/>
          <w:szCs w:val="22"/>
        </w:rPr>
        <w:t xml:space="preserve"> pas</w:t>
      </w:r>
      <w:r>
        <w:rPr>
          <w:rFonts w:ascii="Arial" w:hAnsi="Arial" w:cs="Arial"/>
          <w:sz w:val="22"/>
          <w:szCs w:val="22"/>
        </w:rPr>
        <w:t xml:space="preserve">ar a un canal para ser conducido </w:t>
      </w:r>
      <w:r w:rsidRPr="003D2C1C">
        <w:rPr>
          <w:rFonts w:ascii="Arial" w:hAnsi="Arial" w:cs="Arial"/>
          <w:sz w:val="22"/>
          <w:szCs w:val="22"/>
        </w:rPr>
        <w:t>hasta un único punto desde donde nacerá la ca</w:t>
      </w:r>
      <w:r>
        <w:rPr>
          <w:rFonts w:ascii="Arial" w:hAnsi="Arial" w:cs="Arial"/>
          <w:sz w:val="22"/>
          <w:szCs w:val="22"/>
        </w:rPr>
        <w:t>ñería encargada de transportarlo</w:t>
      </w:r>
      <w:r w:rsidRPr="003D2C1C">
        <w:rPr>
          <w:rFonts w:ascii="Arial" w:hAnsi="Arial" w:cs="Arial"/>
          <w:sz w:val="22"/>
          <w:szCs w:val="22"/>
        </w:rPr>
        <w:t xml:space="preserve"> hacia la cámara de cloración para su desinfección.</w:t>
      </w:r>
    </w:p>
    <w:p xmlns:wp14="http://schemas.microsoft.com/office/word/2010/wordml" w:rsidR="00E26A45" w:rsidP="00FE32E5" w:rsidRDefault="00E26A45" w14:paraId="2BA226A1" wp14:textId="77777777">
      <w:pPr>
        <w:ind w:left="709" w:hanging="709"/>
        <w:jc w:val="both"/>
        <w:rPr>
          <w:rFonts w:ascii="Arial" w:hAnsi="Arial" w:cs="Arial"/>
          <w:sz w:val="22"/>
          <w:szCs w:val="22"/>
        </w:rPr>
      </w:pPr>
    </w:p>
    <w:p xmlns:wp14="http://schemas.microsoft.com/office/word/2010/wordml" w:rsidR="00E26A45" w:rsidP="004D3E57" w:rsidRDefault="00E26A45" w14:paraId="76AEA676" wp14:textId="77777777">
      <w:pPr>
        <w:ind w:left="709" w:hanging="1"/>
        <w:jc w:val="both"/>
        <w:rPr>
          <w:rFonts w:ascii="Arial" w:hAnsi="Arial" w:cs="Arial"/>
          <w:sz w:val="22"/>
          <w:szCs w:val="22"/>
        </w:rPr>
      </w:pPr>
      <w:r w:rsidRPr="003D2C1C">
        <w:rPr>
          <w:rFonts w:ascii="Arial" w:hAnsi="Arial" w:cs="Arial"/>
          <w:sz w:val="22"/>
          <w:szCs w:val="22"/>
        </w:rPr>
        <w:t>El barro retenido en el fondo del sedimentador será arrastrado, continuamente, por un equipo barredor hacia una tolva central desde donde será aspirado por una electrobomba para impulsarlo, como lodo recirculado, a la cámara partidora inicial.</w:t>
      </w:r>
    </w:p>
    <w:p xmlns:wp14="http://schemas.microsoft.com/office/word/2010/wordml" w:rsidR="00E26A45" w:rsidP="00FE32E5" w:rsidRDefault="00E26A45" w14:paraId="17AD93B2" wp14:textId="77777777">
      <w:pPr>
        <w:ind w:left="709" w:hanging="709"/>
        <w:jc w:val="both"/>
        <w:rPr>
          <w:rFonts w:ascii="Arial" w:hAnsi="Arial" w:cs="Arial"/>
          <w:sz w:val="22"/>
          <w:szCs w:val="22"/>
        </w:rPr>
      </w:pPr>
    </w:p>
    <w:p xmlns:wp14="http://schemas.microsoft.com/office/word/2010/wordml" w:rsidR="00E26A45" w:rsidP="004D3E57" w:rsidRDefault="00E26A45" w14:paraId="54232B38" wp14:textId="77777777">
      <w:pPr>
        <w:ind w:left="709" w:hanging="1"/>
        <w:jc w:val="both"/>
        <w:rPr>
          <w:rFonts w:ascii="Arial" w:hAnsi="Arial" w:cs="Arial"/>
          <w:sz w:val="22"/>
          <w:szCs w:val="22"/>
        </w:rPr>
      </w:pPr>
      <w:r>
        <w:rPr>
          <w:rFonts w:ascii="Arial" w:hAnsi="Arial" w:cs="Arial"/>
          <w:sz w:val="22"/>
          <w:szCs w:val="22"/>
        </w:rPr>
        <w:t>Como se citó</w:t>
      </w:r>
      <w:r w:rsidRPr="00481B04">
        <w:rPr>
          <w:rFonts w:ascii="Arial" w:hAnsi="Arial" w:cs="Arial"/>
          <w:sz w:val="22"/>
          <w:szCs w:val="22"/>
        </w:rPr>
        <w:t xml:space="preserve"> anteriormente, el líquido después que ha pasado por el sedimentador es conducido a la cámara de cloración para su desinfección. </w:t>
      </w:r>
    </w:p>
    <w:p xmlns:wp14="http://schemas.microsoft.com/office/word/2010/wordml" w:rsidR="004D3E57" w:rsidP="004D3E57" w:rsidRDefault="004D3E57" w14:paraId="0DE4B5B7" wp14:textId="77777777">
      <w:pPr>
        <w:ind w:left="709" w:hanging="1"/>
        <w:jc w:val="both"/>
        <w:rPr>
          <w:rFonts w:ascii="Arial" w:hAnsi="Arial" w:cs="Arial"/>
          <w:sz w:val="22"/>
          <w:szCs w:val="22"/>
        </w:rPr>
      </w:pPr>
    </w:p>
    <w:p xmlns:wp14="http://schemas.microsoft.com/office/word/2010/wordml" w:rsidR="00E26A45" w:rsidP="004D3E57" w:rsidRDefault="00E26A45" w14:paraId="273B2580" wp14:textId="77777777">
      <w:pPr>
        <w:ind w:left="709" w:hanging="1"/>
        <w:jc w:val="both"/>
        <w:rPr>
          <w:rFonts w:ascii="Arial" w:hAnsi="Arial" w:cs="Arial"/>
          <w:sz w:val="22"/>
          <w:szCs w:val="22"/>
        </w:rPr>
      </w:pPr>
      <w:r w:rsidRPr="00E26A45">
        <w:rPr>
          <w:rFonts w:ascii="Arial" w:hAnsi="Arial" w:cs="Arial"/>
          <w:b/>
          <w:sz w:val="22"/>
          <w:szCs w:val="22"/>
        </w:rPr>
        <w:t>La cámara de cloración</w:t>
      </w:r>
      <w:r w:rsidRPr="00481B04">
        <w:rPr>
          <w:rFonts w:ascii="Arial" w:hAnsi="Arial" w:cs="Arial"/>
          <w:sz w:val="22"/>
          <w:szCs w:val="22"/>
        </w:rPr>
        <w:t xml:space="preserve">, al igual que las demás unidades de tratamiento será construida totalmente de hormigón armado y su diseño contempla una permanencia mínima de dieciocho minutos. El elemento desinfectante será una solución de hipoclorito de sodio al 10 %. </w:t>
      </w:r>
    </w:p>
    <w:p xmlns:wp14="http://schemas.microsoft.com/office/word/2010/wordml" w:rsidR="00E26A45" w:rsidP="00E26A45" w:rsidRDefault="00E26A45" w14:paraId="66204FF1" wp14:textId="77777777">
      <w:pPr>
        <w:spacing w:line="360" w:lineRule="auto"/>
        <w:jc w:val="both"/>
        <w:rPr>
          <w:rFonts w:ascii="Arial" w:hAnsi="Arial" w:cs="Arial"/>
          <w:sz w:val="22"/>
          <w:szCs w:val="22"/>
        </w:rPr>
      </w:pPr>
    </w:p>
    <w:p xmlns:wp14="http://schemas.microsoft.com/office/word/2010/wordml" w:rsidR="00E26A45" w:rsidP="004D3E57" w:rsidRDefault="00E26A45" w14:paraId="2D444EF4" wp14:textId="77777777">
      <w:pPr>
        <w:ind w:left="709" w:hanging="1"/>
        <w:jc w:val="both"/>
        <w:rPr>
          <w:rFonts w:ascii="Arial" w:hAnsi="Arial" w:cs="Arial"/>
          <w:sz w:val="22"/>
          <w:szCs w:val="22"/>
        </w:rPr>
      </w:pPr>
      <w:r w:rsidRPr="00481B04">
        <w:rPr>
          <w:rFonts w:ascii="Arial" w:hAnsi="Arial" w:cs="Arial"/>
          <w:sz w:val="22"/>
          <w:szCs w:val="22"/>
        </w:rPr>
        <w:t xml:space="preserve">Así, el líquido tratado y desinfectado, será vertido en el </w:t>
      </w:r>
      <w:r>
        <w:rPr>
          <w:rFonts w:ascii="Arial" w:hAnsi="Arial" w:cs="Arial"/>
          <w:sz w:val="22"/>
          <w:szCs w:val="22"/>
        </w:rPr>
        <w:t>Río Salí.</w:t>
      </w:r>
    </w:p>
    <w:p xmlns:wp14="http://schemas.microsoft.com/office/word/2010/wordml" w:rsidR="00E26A45" w:rsidP="00FE32E5" w:rsidRDefault="00E26A45" w14:paraId="2DBF0D7D" wp14:textId="77777777">
      <w:pPr>
        <w:ind w:left="709" w:hanging="709"/>
        <w:jc w:val="both"/>
        <w:rPr>
          <w:rFonts w:ascii="Arial" w:hAnsi="Arial" w:cs="Arial"/>
          <w:sz w:val="22"/>
          <w:szCs w:val="22"/>
        </w:rPr>
      </w:pPr>
    </w:p>
    <w:p xmlns:wp14="http://schemas.microsoft.com/office/word/2010/wordml" w:rsidR="008A0138" w:rsidP="004D3E57" w:rsidRDefault="00E26A45" w14:paraId="2A4CC3D2" wp14:textId="77777777">
      <w:pPr>
        <w:ind w:left="709" w:hanging="1"/>
        <w:jc w:val="both"/>
        <w:rPr>
          <w:rFonts w:ascii="Arial" w:hAnsi="Arial" w:cs="Arial"/>
          <w:sz w:val="22"/>
          <w:szCs w:val="22"/>
        </w:rPr>
      </w:pPr>
      <w:r w:rsidRPr="00481B04">
        <w:rPr>
          <w:rFonts w:ascii="Arial" w:hAnsi="Arial" w:cs="Arial"/>
          <w:sz w:val="22"/>
          <w:szCs w:val="22"/>
        </w:rPr>
        <w:t>El lodo en exceso, estabilizado aeróbicamente, separado de la recirculación será impulsado al concen</w:t>
      </w:r>
      <w:r>
        <w:rPr>
          <w:rFonts w:ascii="Arial" w:hAnsi="Arial" w:cs="Arial"/>
          <w:sz w:val="22"/>
          <w:szCs w:val="22"/>
        </w:rPr>
        <w:t>trador de barros. Se construirá un concentrador de barros</w:t>
      </w:r>
      <w:r w:rsidRPr="00481B04">
        <w:rPr>
          <w:rFonts w:ascii="Arial" w:hAnsi="Arial" w:cs="Arial"/>
          <w:sz w:val="22"/>
          <w:szCs w:val="22"/>
        </w:rPr>
        <w:t xml:space="preserve">. Una vez que se ha obtenido su concentración y en forma intermitente, el lodo será enviado a </w:t>
      </w:r>
      <w:r>
        <w:rPr>
          <w:rFonts w:ascii="Arial" w:hAnsi="Arial" w:cs="Arial"/>
          <w:sz w:val="22"/>
          <w:szCs w:val="22"/>
        </w:rPr>
        <w:t xml:space="preserve">los filtros de bandas para su deshidratación, para por </w:t>
      </w:r>
      <w:r w:rsidR="004D3E57">
        <w:rPr>
          <w:rFonts w:ascii="Arial" w:hAnsi="Arial" w:cs="Arial"/>
          <w:sz w:val="22"/>
          <w:szCs w:val="22"/>
        </w:rPr>
        <w:t>último</w:t>
      </w:r>
      <w:r>
        <w:rPr>
          <w:rFonts w:ascii="Arial" w:hAnsi="Arial" w:cs="Arial"/>
          <w:sz w:val="22"/>
          <w:szCs w:val="22"/>
        </w:rPr>
        <w:t xml:space="preserve"> trasladarlo a su disposición final, en la Planta de Lodos.</w:t>
      </w:r>
    </w:p>
    <w:p xmlns:wp14="http://schemas.microsoft.com/office/word/2010/wordml" w:rsidR="008A0138" w:rsidP="00A4394C" w:rsidRDefault="008A0138" w14:paraId="6B62F1B3" wp14:textId="77777777">
      <w:pPr>
        <w:spacing w:line="360" w:lineRule="auto"/>
        <w:jc w:val="both"/>
        <w:rPr>
          <w:rFonts w:ascii="Arial" w:hAnsi="Arial" w:cs="Arial"/>
          <w:sz w:val="22"/>
          <w:szCs w:val="22"/>
        </w:rPr>
      </w:pPr>
    </w:p>
    <w:p xmlns:wp14="http://schemas.microsoft.com/office/word/2010/wordml" w:rsidR="009D7644" w:rsidP="00A4394C" w:rsidRDefault="009D7644" w14:paraId="02F2C34E" wp14:textId="77777777">
      <w:pPr>
        <w:spacing w:line="360" w:lineRule="auto"/>
        <w:jc w:val="both"/>
        <w:rPr>
          <w:rFonts w:ascii="Arial" w:hAnsi="Arial" w:cs="Arial"/>
          <w:sz w:val="22"/>
          <w:szCs w:val="22"/>
        </w:rPr>
      </w:pPr>
    </w:p>
    <w:p xmlns:wp14="http://schemas.microsoft.com/office/word/2010/wordml" w:rsidRPr="005C673C" w:rsidR="009D7644" w:rsidP="009D7644" w:rsidRDefault="005557C3" w14:paraId="1E4965CA" wp14:textId="77777777">
      <w:pPr>
        <w:numPr>
          <w:ilvl w:val="0"/>
          <w:numId w:val="3"/>
        </w:numPr>
        <w:jc w:val="both"/>
        <w:rPr>
          <w:rFonts w:ascii="Arial" w:hAnsi="Arial" w:cs="Arial"/>
          <w:bCs/>
          <w:lang w:val="de-DE"/>
        </w:rPr>
      </w:pPr>
      <w:r w:rsidRPr="005C673C">
        <w:rPr>
          <w:rFonts w:ascii="Arial" w:hAnsi="Arial" w:cs="Arial"/>
          <w:bCs/>
          <w:lang w:val="de-DE"/>
        </w:rPr>
        <w:t>La Planta de Tratamiento se ubicara en San Andres, en un predio de 18 Ha., y la inversion en</w:t>
      </w:r>
      <w:r w:rsidRPr="005C673C" w:rsidR="004B7CB6">
        <w:rPr>
          <w:rFonts w:ascii="Arial" w:hAnsi="Arial" w:cs="Arial"/>
          <w:bCs/>
          <w:lang w:val="de-DE"/>
        </w:rPr>
        <w:t xml:space="preserve"> la misma sera de</w:t>
      </w:r>
      <w:r w:rsidRPr="005C673C" w:rsidR="00545DCA">
        <w:rPr>
          <w:rFonts w:ascii="Arial" w:hAnsi="Arial" w:cs="Arial"/>
          <w:bCs/>
          <w:lang w:val="de-DE"/>
        </w:rPr>
        <w:t xml:space="preserve"> ( u$s </w:t>
      </w:r>
      <w:r w:rsidRPr="005C673C" w:rsidR="004B7CB6">
        <w:rPr>
          <w:rFonts w:ascii="Arial" w:hAnsi="Arial" w:cs="Arial"/>
          <w:bCs/>
          <w:lang w:val="de-DE"/>
        </w:rPr>
        <w:t>1</w:t>
      </w:r>
      <w:r w:rsidR="0024376F">
        <w:rPr>
          <w:rFonts w:ascii="Arial" w:hAnsi="Arial" w:cs="Arial"/>
          <w:bCs/>
          <w:lang w:val="de-DE"/>
        </w:rPr>
        <w:t>8.587.025</w:t>
      </w:r>
      <w:r w:rsidRPr="005C673C" w:rsidR="004B7CB6">
        <w:rPr>
          <w:rFonts w:ascii="Arial" w:hAnsi="Arial" w:cs="Arial"/>
          <w:bCs/>
          <w:lang w:val="de-DE"/>
        </w:rPr>
        <w:t xml:space="preserve">) para el tratamiento de Liquidos Cloacales mas el Anexo de la Futura Planta de Tratamiento de Lodos (u$s </w:t>
      </w:r>
      <w:r w:rsidR="0024376F">
        <w:rPr>
          <w:rFonts w:ascii="Arial" w:hAnsi="Arial" w:cs="Arial"/>
          <w:bCs/>
          <w:lang w:val="de-DE"/>
        </w:rPr>
        <w:t>1.481.319</w:t>
      </w:r>
      <w:r w:rsidRPr="005C673C" w:rsidR="004B7CB6">
        <w:rPr>
          <w:rFonts w:ascii="Arial" w:hAnsi="Arial" w:cs="Arial"/>
          <w:bCs/>
          <w:lang w:val="de-DE"/>
        </w:rPr>
        <w:t>) .</w:t>
      </w:r>
    </w:p>
    <w:p xmlns:wp14="http://schemas.microsoft.com/office/word/2010/wordml" w:rsidR="004B7CB6" w:rsidP="004B7CB6" w:rsidRDefault="004B7CB6" w14:paraId="680A4E5D" wp14:textId="77777777">
      <w:pPr>
        <w:ind w:left="720"/>
        <w:jc w:val="both"/>
        <w:rPr>
          <w:rFonts w:ascii="Arial" w:hAnsi="Arial" w:cs="Arial"/>
          <w:b/>
          <w:lang w:val="de-DE"/>
        </w:rPr>
      </w:pPr>
    </w:p>
    <w:p xmlns:wp14="http://schemas.microsoft.com/office/word/2010/wordml" w:rsidR="004B7CB6" w:rsidP="009D7644" w:rsidRDefault="004B7CB6" w14:paraId="7BCAB11B" wp14:textId="77777777">
      <w:pPr>
        <w:numPr>
          <w:ilvl w:val="0"/>
          <w:numId w:val="3"/>
        </w:numPr>
        <w:jc w:val="both"/>
        <w:rPr>
          <w:rFonts w:ascii="Arial" w:hAnsi="Arial" w:cs="Arial"/>
          <w:b/>
          <w:lang w:val="de-DE"/>
        </w:rPr>
      </w:pPr>
      <w:r>
        <w:rPr>
          <w:rFonts w:ascii="Arial" w:hAnsi="Arial" w:cs="Arial"/>
          <w:b/>
          <w:lang w:val="de-DE"/>
        </w:rPr>
        <w:t>El Costo Total de la Planta de Tramiento de San Andres es de u$s 2</w:t>
      </w:r>
      <w:r w:rsidR="0024376F">
        <w:rPr>
          <w:rFonts w:ascii="Arial" w:hAnsi="Arial" w:cs="Arial"/>
          <w:b/>
          <w:lang w:val="de-DE"/>
        </w:rPr>
        <w:t>0.068.344</w:t>
      </w:r>
    </w:p>
    <w:p xmlns:wp14="http://schemas.microsoft.com/office/word/2010/wordml" w:rsidR="00FE5858" w:rsidP="00FE5858" w:rsidRDefault="00FE5858" w14:paraId="19219836" wp14:textId="77777777">
      <w:pPr>
        <w:ind w:left="360"/>
        <w:jc w:val="both"/>
        <w:rPr>
          <w:rFonts w:ascii="Arial" w:hAnsi="Arial" w:cs="Arial"/>
          <w:b/>
          <w:lang w:val="de-DE"/>
        </w:rPr>
      </w:pPr>
    </w:p>
    <w:p xmlns:wp14="http://schemas.microsoft.com/office/word/2010/wordml" w:rsidR="009D7644" w:rsidP="00A4394C" w:rsidRDefault="009D7644" w14:paraId="296FEF7D" wp14:textId="77777777">
      <w:pPr>
        <w:spacing w:line="360" w:lineRule="auto"/>
        <w:jc w:val="both"/>
        <w:rPr>
          <w:rFonts w:ascii="Arial" w:hAnsi="Arial" w:cs="Arial"/>
          <w:sz w:val="22"/>
          <w:szCs w:val="22"/>
          <w:lang w:val="de-DE"/>
        </w:rPr>
      </w:pPr>
    </w:p>
    <w:p xmlns:wp14="http://schemas.microsoft.com/office/word/2010/wordml" w:rsidR="00B8117C" w:rsidP="00A4394C" w:rsidRDefault="0029327F" w14:paraId="7194DBDC" wp14:textId="77777777">
      <w:pPr>
        <w:spacing w:line="360" w:lineRule="auto"/>
        <w:jc w:val="both"/>
        <w:rPr>
          <w:rFonts w:ascii="Arial" w:hAnsi="Arial" w:cs="Arial"/>
          <w:sz w:val="22"/>
          <w:szCs w:val="22"/>
          <w:lang w:val="de-DE"/>
        </w:rPr>
      </w:pPr>
      <w:r w:rsidRPr="005B782E">
        <w:rPr>
          <w:noProof/>
        </w:rPr>
        <w:drawing>
          <wp:inline xmlns:wp14="http://schemas.microsoft.com/office/word/2010/wordprocessingDrawing" distT="0" distB="0" distL="0" distR="0" wp14:anchorId="72C33CDD" wp14:editId="7777777">
            <wp:extent cx="6012815" cy="3450590"/>
            <wp:effectExtent l="0" t="0" r="0" b="0"/>
            <wp:docPr id="3" name="Picture 3" descr="C:\Users\SIL\Desktop\PSA02-Planimetría-Cañerias-rev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L\Desktop\PSA02-Planimetría-Cañerias-rev01.wmf"/>
                    <pic:cNvPicPr>
                      <a:picLocks noChangeAspect="1" noChangeArrowheads="1"/>
                    </pic:cNvPicPr>
                  </pic:nvPicPr>
                  <pic:blipFill>
                    <a:blip r:embed="rId8">
                      <a:extLst>
                        <a:ext uri="{28A0092B-C50C-407E-A947-70E740481C1C}">
                          <a14:useLocalDpi xmlns:a14="http://schemas.microsoft.com/office/drawing/2010/main" val="0"/>
                        </a:ext>
                      </a:extLst>
                    </a:blip>
                    <a:srcRect l="34196" t="26149" r="34418" b="34099"/>
                    <a:stretch>
                      <a:fillRect/>
                    </a:stretch>
                  </pic:blipFill>
                  <pic:spPr bwMode="auto">
                    <a:xfrm>
                      <a:off x="0" y="0"/>
                      <a:ext cx="6012815" cy="3450590"/>
                    </a:xfrm>
                    <a:prstGeom prst="rect">
                      <a:avLst/>
                    </a:prstGeom>
                    <a:noFill/>
                    <a:ln>
                      <a:noFill/>
                    </a:ln>
                  </pic:spPr>
                </pic:pic>
              </a:graphicData>
            </a:graphic>
          </wp:inline>
        </w:drawing>
      </w:r>
    </w:p>
    <w:p xmlns:wp14="http://schemas.microsoft.com/office/word/2010/wordml" w:rsidR="00B8117C" w:rsidP="00A4394C" w:rsidRDefault="00B8117C" w14:paraId="769D0D3C" wp14:textId="77777777">
      <w:pPr>
        <w:spacing w:line="360" w:lineRule="auto"/>
        <w:jc w:val="both"/>
        <w:rPr>
          <w:rFonts w:ascii="Arial" w:hAnsi="Arial" w:cs="Arial"/>
          <w:sz w:val="22"/>
          <w:szCs w:val="22"/>
          <w:lang w:val="de-DE"/>
        </w:rPr>
      </w:pPr>
    </w:p>
    <w:p xmlns:wp14="http://schemas.microsoft.com/office/word/2010/wordml" w:rsidRPr="005C673C" w:rsidR="00B8117C" w:rsidP="00A4394C" w:rsidRDefault="00B8117C" w14:paraId="54CD245A" wp14:textId="77777777">
      <w:pPr>
        <w:spacing w:line="360" w:lineRule="auto"/>
        <w:jc w:val="both"/>
        <w:rPr>
          <w:rFonts w:ascii="Arial" w:hAnsi="Arial" w:cs="Arial"/>
          <w:lang w:val="de-DE"/>
        </w:rPr>
      </w:pPr>
    </w:p>
    <w:p xmlns:wp14="http://schemas.microsoft.com/office/word/2010/wordml" w:rsidRPr="005C673C" w:rsidR="00B8117C" w:rsidP="00B8117C" w:rsidRDefault="00B8117C" w14:paraId="341F48F9" wp14:textId="77777777">
      <w:pPr>
        <w:spacing w:line="360" w:lineRule="auto"/>
        <w:jc w:val="both"/>
        <w:rPr>
          <w:rFonts w:ascii="Arial" w:hAnsi="Arial" w:cs="Arial"/>
          <w:b/>
        </w:rPr>
      </w:pPr>
      <w:r w:rsidRPr="005C673C">
        <w:rPr>
          <w:rFonts w:ascii="Arial" w:hAnsi="Arial" w:cs="Arial"/>
          <w:b/>
        </w:rPr>
        <w:t xml:space="preserve">3.  </w:t>
      </w:r>
      <w:r w:rsidR="005C673C">
        <w:rPr>
          <w:rFonts w:ascii="Arial" w:hAnsi="Arial" w:cs="Arial"/>
          <w:b/>
        </w:rPr>
        <w:t>Costo Final del proyecto</w:t>
      </w:r>
    </w:p>
    <w:p xmlns:wp14="http://schemas.microsoft.com/office/word/2010/wordml" w:rsidRPr="009D7644" w:rsidR="00B8117C" w:rsidP="00A4394C" w:rsidRDefault="00B8117C" w14:paraId="1231BE67" wp14:textId="77777777">
      <w:pPr>
        <w:spacing w:line="360" w:lineRule="auto"/>
        <w:jc w:val="both"/>
        <w:rPr>
          <w:rFonts w:ascii="Arial" w:hAnsi="Arial" w:cs="Arial"/>
          <w:sz w:val="22"/>
          <w:szCs w:val="22"/>
          <w:lang w:val="de-DE"/>
        </w:rPr>
      </w:pPr>
    </w:p>
    <w:p xmlns:wp14="http://schemas.microsoft.com/office/word/2010/wordml" w:rsidRPr="009D2574" w:rsidR="009D7644" w:rsidP="004D3E57" w:rsidRDefault="00C7151F" w14:paraId="6201283B" wp14:textId="77777777">
      <w:pPr>
        <w:spacing w:line="360" w:lineRule="auto"/>
        <w:ind w:left="360"/>
        <w:jc w:val="both"/>
        <w:rPr>
          <w:rFonts w:ascii="Arial" w:hAnsi="Arial" w:cs="Arial"/>
        </w:rPr>
      </w:pPr>
      <w:r w:rsidRPr="005C673C">
        <w:rPr>
          <w:rFonts w:ascii="Arial" w:hAnsi="Arial" w:cs="Arial"/>
          <w:b/>
          <w:sz w:val="28"/>
          <w:szCs w:val="28"/>
        </w:rPr>
        <w:t xml:space="preserve">La </w:t>
      </w:r>
      <w:r w:rsidRPr="005C673C" w:rsidR="008055B7">
        <w:rPr>
          <w:rFonts w:ascii="Arial" w:hAnsi="Arial" w:cs="Arial"/>
          <w:b/>
          <w:sz w:val="28"/>
          <w:szCs w:val="28"/>
        </w:rPr>
        <w:t>Inversión</w:t>
      </w:r>
      <w:r w:rsidRPr="005C673C">
        <w:rPr>
          <w:rFonts w:ascii="Arial" w:hAnsi="Arial" w:cs="Arial"/>
          <w:b/>
          <w:sz w:val="28"/>
          <w:szCs w:val="28"/>
        </w:rPr>
        <w:t xml:space="preserve"> Total a Realizar en El Proyecto de Saneamiento Cloacal de Alderete, </w:t>
      </w:r>
      <w:proofErr w:type="spellStart"/>
      <w:r w:rsidRPr="005C673C">
        <w:rPr>
          <w:rFonts w:ascii="Arial" w:hAnsi="Arial" w:cs="Arial"/>
          <w:b/>
          <w:sz w:val="28"/>
          <w:szCs w:val="28"/>
        </w:rPr>
        <w:t>Bda</w:t>
      </w:r>
      <w:proofErr w:type="spellEnd"/>
      <w:r w:rsidRPr="005C673C">
        <w:rPr>
          <w:rFonts w:ascii="Arial" w:hAnsi="Arial" w:cs="Arial"/>
          <w:b/>
          <w:sz w:val="28"/>
          <w:szCs w:val="28"/>
        </w:rPr>
        <w:t>. Del Rio Sali y Sa</w:t>
      </w:r>
      <w:r w:rsidRPr="005C673C" w:rsidR="004B7CB6">
        <w:rPr>
          <w:rFonts w:ascii="Arial" w:hAnsi="Arial" w:cs="Arial"/>
          <w:b/>
          <w:sz w:val="28"/>
          <w:szCs w:val="28"/>
        </w:rPr>
        <w:t xml:space="preserve">n </w:t>
      </w:r>
      <w:r w:rsidRPr="005C673C" w:rsidR="00A21E5A">
        <w:rPr>
          <w:rFonts w:ascii="Arial" w:hAnsi="Arial" w:cs="Arial"/>
          <w:b/>
          <w:sz w:val="28"/>
          <w:szCs w:val="28"/>
        </w:rPr>
        <w:t>Andrés</w:t>
      </w:r>
      <w:r w:rsidRPr="005C673C" w:rsidR="004B7CB6">
        <w:rPr>
          <w:rFonts w:ascii="Arial" w:hAnsi="Arial" w:cs="Arial"/>
          <w:b/>
          <w:sz w:val="28"/>
          <w:szCs w:val="28"/>
        </w:rPr>
        <w:t xml:space="preserve"> – II Etapa, es de </w:t>
      </w:r>
      <w:proofErr w:type="spellStart"/>
      <w:r w:rsidRPr="005C673C" w:rsidR="004B7CB6">
        <w:rPr>
          <w:rFonts w:ascii="Arial" w:hAnsi="Arial" w:cs="Arial"/>
          <w:b/>
          <w:sz w:val="28"/>
          <w:szCs w:val="28"/>
        </w:rPr>
        <w:t>u$s</w:t>
      </w:r>
      <w:proofErr w:type="spellEnd"/>
      <w:r w:rsidRPr="005C673C" w:rsidR="004B7CB6">
        <w:rPr>
          <w:rFonts w:ascii="Arial" w:hAnsi="Arial" w:cs="Arial"/>
          <w:b/>
          <w:sz w:val="28"/>
          <w:szCs w:val="28"/>
        </w:rPr>
        <w:t xml:space="preserve"> </w:t>
      </w:r>
      <w:r w:rsidR="0024376F">
        <w:rPr>
          <w:rFonts w:ascii="Arial" w:hAnsi="Arial" w:cs="Arial"/>
          <w:b/>
          <w:sz w:val="28"/>
          <w:szCs w:val="28"/>
        </w:rPr>
        <w:t>60.89</w:t>
      </w:r>
      <w:r w:rsidRPr="005C673C">
        <w:rPr>
          <w:rFonts w:ascii="Arial" w:hAnsi="Arial" w:cs="Arial"/>
          <w:b/>
          <w:sz w:val="28"/>
          <w:szCs w:val="28"/>
        </w:rPr>
        <w:t xml:space="preserve"> </w:t>
      </w:r>
      <w:r w:rsidRPr="005C673C" w:rsidR="004B7CB6">
        <w:rPr>
          <w:rFonts w:ascii="Arial" w:hAnsi="Arial" w:cs="Arial"/>
          <w:b/>
          <w:sz w:val="28"/>
          <w:szCs w:val="28"/>
        </w:rPr>
        <w:t>Millones</w:t>
      </w:r>
      <w:r w:rsidRPr="009D2574" w:rsidR="009D2574">
        <w:rPr>
          <w:rFonts w:ascii="Arial" w:hAnsi="Arial" w:cs="Arial"/>
          <w:b/>
        </w:rPr>
        <w:t>.</w:t>
      </w:r>
    </w:p>
    <w:p xmlns:wp14="http://schemas.microsoft.com/office/word/2010/wordml" w:rsidR="009D7644" w:rsidP="00A4394C" w:rsidRDefault="009D7644" w14:paraId="36FEB5B0" wp14:textId="77777777">
      <w:pPr>
        <w:spacing w:line="360" w:lineRule="auto"/>
        <w:jc w:val="both"/>
        <w:rPr>
          <w:rFonts w:ascii="Arial" w:hAnsi="Arial" w:cs="Arial"/>
          <w:sz w:val="22"/>
          <w:szCs w:val="22"/>
        </w:rPr>
      </w:pPr>
    </w:p>
    <w:p xmlns:wp14="http://schemas.microsoft.com/office/word/2010/wordml" w:rsidRPr="00A4394C" w:rsidR="00B946BF" w:rsidP="00B946BF" w:rsidRDefault="00B946BF" w14:paraId="30D7AA69" wp14:textId="77777777">
      <w:pPr>
        <w:spacing w:line="360" w:lineRule="auto"/>
        <w:jc w:val="both"/>
        <w:rPr>
          <w:rFonts w:ascii="Arial" w:hAnsi="Arial" w:cs="Arial"/>
          <w:sz w:val="22"/>
          <w:szCs w:val="22"/>
        </w:rPr>
      </w:pPr>
    </w:p>
    <w:sectPr w:rsidRPr="00A4394C" w:rsidR="00B946BF" w:rsidSect="009D7644">
      <w:headerReference w:type="default" r:id="rId9"/>
      <w:footerReference w:type="default" r:id="rId10"/>
      <w:pgSz w:w="11906" w:h="16838" w:orient="portrait"/>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783C74" w:rsidRDefault="00783C74" w14:paraId="7196D064" wp14:textId="77777777">
      <w:r>
        <w:separator/>
      </w:r>
    </w:p>
  </w:endnote>
  <w:endnote w:type="continuationSeparator" w:id="0">
    <w:p xmlns:wp14="http://schemas.microsoft.com/office/word/2010/wordml" w:rsidR="00783C74" w:rsidRDefault="00783C74" w14:paraId="34FF1C9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Pr="00297C52" w:rsidR="00FE32E5" w:rsidP="00297C52" w:rsidRDefault="00FE32E5" w14:paraId="4590CB77" wp14:textId="77777777">
    <w:pPr>
      <w:pStyle w:val="Piedepgina"/>
      <w:jc w:val="right"/>
      <w:rPr>
        <w:rFonts w:ascii="Arial" w:hAnsi="Arial" w:cs="Arial"/>
        <w:sz w:val="20"/>
        <w:szCs w:val="20"/>
      </w:rPr>
    </w:pPr>
    <w:r w:rsidRPr="00297C52">
      <w:rPr>
        <w:rStyle w:val="Nmerodepgina"/>
        <w:rFonts w:ascii="Arial" w:hAnsi="Arial" w:cs="Arial"/>
        <w:sz w:val="20"/>
        <w:szCs w:val="20"/>
      </w:rPr>
      <w:fldChar w:fldCharType="begin"/>
    </w:r>
    <w:r w:rsidRPr="00297C52">
      <w:rPr>
        <w:rStyle w:val="Nmerodepgina"/>
        <w:rFonts w:ascii="Arial" w:hAnsi="Arial" w:cs="Arial"/>
        <w:sz w:val="20"/>
        <w:szCs w:val="20"/>
      </w:rPr>
      <w:instrText xml:space="preserve"> PAGE </w:instrText>
    </w:r>
    <w:r w:rsidRPr="00297C52">
      <w:rPr>
        <w:rStyle w:val="Nmerodepgina"/>
        <w:rFonts w:ascii="Arial" w:hAnsi="Arial" w:cs="Arial"/>
        <w:sz w:val="20"/>
        <w:szCs w:val="20"/>
      </w:rPr>
      <w:fldChar w:fldCharType="separate"/>
    </w:r>
    <w:r>
      <w:rPr>
        <w:rStyle w:val="Nmerodepgina"/>
        <w:rFonts w:ascii="Arial" w:hAnsi="Arial" w:cs="Arial"/>
        <w:noProof/>
        <w:sz w:val="20"/>
        <w:szCs w:val="20"/>
      </w:rPr>
      <w:t>1</w:t>
    </w:r>
    <w:r w:rsidRPr="00297C52">
      <w:rPr>
        <w:rStyle w:val="Nmerodepgina"/>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783C74" w:rsidRDefault="00783C74" w14:paraId="6D072C0D" wp14:textId="77777777">
      <w:r>
        <w:separator/>
      </w:r>
    </w:p>
  </w:footnote>
  <w:footnote w:type="continuationSeparator" w:id="0">
    <w:p xmlns:wp14="http://schemas.microsoft.com/office/word/2010/wordml" w:rsidR="00783C74" w:rsidRDefault="00783C74" w14:paraId="48A21919"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FE32E5" w:rsidP="009D2574" w:rsidRDefault="00FE32E5" w14:paraId="5BEA78A5" wp14:textId="77777777">
    <w:pPr>
      <w:pStyle w:val="Encabezado"/>
      <w:ind w:left="6372"/>
    </w:pPr>
    <w:r>
      <w:rPr>
        <w:rFonts w:ascii="Arial" w:hAnsi="Arial" w:cs="Arial"/>
        <w:sz w:val="40"/>
        <w:szCs w:val="40"/>
      </w:rPr>
      <w:t xml:space="preserve">                                                             </w:t>
    </w:r>
    <w:r w:rsidR="0029327F">
      <w:rPr>
        <w:rFonts w:ascii="Arial" w:hAnsi="Arial" w:cs="Arial"/>
        <w:noProof/>
        <w:sz w:val="40"/>
        <w:szCs w:val="40"/>
      </w:rPr>
      <w:drawing>
        <wp:inline xmlns:wp14="http://schemas.microsoft.com/office/word/2010/wordprocessingDrawing" distT="0" distB="0" distL="0" distR="0" wp14:anchorId="6623D776" wp14:editId="7777777">
          <wp:extent cx="1597025" cy="7404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7025" cy="7404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4">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FE"/>
    <w:multiLevelType w:val="singleLevel"/>
    <w:tmpl w:val="45289BBC"/>
    <w:lvl w:ilvl="0">
      <w:numFmt w:val="bullet"/>
      <w:lvlText w:val="*"/>
      <w:lvlJc w:val="left"/>
    </w:lvl>
  </w:abstractNum>
  <w:abstractNum w:abstractNumId="1" w15:restartNumberingAfterBreak="0">
    <w:nsid w:val="0FA14419"/>
    <w:multiLevelType w:val="hybridMultilevel"/>
    <w:tmpl w:val="0768723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4BBA66F5"/>
    <w:multiLevelType w:val="hybridMultilevel"/>
    <w:tmpl w:val="E4B69F7C"/>
    <w:lvl w:ilvl="0" w:tplc="4858ABB6">
      <w:start w:val="5"/>
      <w:numFmt w:val="bullet"/>
      <w:lvlText w:val="-"/>
      <w:lvlJc w:val="left"/>
      <w:pPr>
        <w:tabs>
          <w:tab w:val="num" w:pos="720"/>
        </w:tabs>
        <w:ind w:left="720" w:hanging="360"/>
      </w:pPr>
      <w:rPr>
        <w:rFonts w:hint="default" w:ascii="Times New Roman" w:hAnsi="Times New Roman" w:eastAsia="Times New Roman" w:cs="Times New Roman"/>
      </w:rPr>
    </w:lvl>
    <w:lvl w:ilvl="1" w:tplc="0C0A0003" w:tentative="1">
      <w:start w:val="1"/>
      <w:numFmt w:val="bullet"/>
      <w:lvlText w:val="o"/>
      <w:lvlJc w:val="left"/>
      <w:pPr>
        <w:tabs>
          <w:tab w:val="num" w:pos="1440"/>
        </w:tabs>
        <w:ind w:left="1440" w:hanging="360"/>
      </w:pPr>
      <w:rPr>
        <w:rFonts w:hint="default" w:ascii="Courier New" w:hAnsi="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66656B63"/>
    <w:multiLevelType w:val="hybridMultilevel"/>
    <w:tmpl w:val="0F84A036"/>
    <w:lvl w:ilvl="0" w:tplc="68C4B2DC">
      <w:numFmt w:val="bullet"/>
      <w:lvlText w:val=""/>
      <w:lvlJc w:val="left"/>
      <w:pPr>
        <w:tabs>
          <w:tab w:val="num" w:pos="720"/>
        </w:tabs>
        <w:ind w:left="720" w:hanging="360"/>
      </w:pPr>
      <w:rPr>
        <w:rFonts w:hint="default" w:ascii="Symbol" w:hAnsi="Symbol" w:eastAsia="Times New Roman" w:cs="Arial"/>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num w:numId="5">
    <w:abstractNumId w:val="4"/>
  </w:num>
  <w:num w:numId="1">
    <w:abstractNumId w:val="2"/>
  </w:num>
  <w:num w:numId="2">
    <w:abstractNumId w:val="1"/>
  </w:num>
  <w:num w:numId="3">
    <w:abstractNumId w:val="3"/>
  </w:num>
  <w:num w:numId="4">
    <w:abstractNumId w:val="0"/>
    <w:lvlOverride w:ilvl="0">
      <w:lvl w:ilvl="0">
        <w:numFmt w:val="bullet"/>
        <w:lvlText w:val=""/>
        <w:legacy w:legacy="1" w:legacySpace="0" w:legacyIndent="360"/>
        <w:lvlJc w:val="left"/>
        <w:rPr>
          <w:rFonts w:hint="default" w:ascii="Symbol" w:hAnsi="Symbol"/>
        </w:rPr>
      </w:lvl>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DE8"/>
    <w:rsid w:val="00010672"/>
    <w:rsid w:val="000B5C4F"/>
    <w:rsid w:val="00177286"/>
    <w:rsid w:val="001C272F"/>
    <w:rsid w:val="001C7510"/>
    <w:rsid w:val="001E6624"/>
    <w:rsid w:val="001E7931"/>
    <w:rsid w:val="0024376F"/>
    <w:rsid w:val="0025232D"/>
    <w:rsid w:val="00283570"/>
    <w:rsid w:val="0029327F"/>
    <w:rsid w:val="00297C52"/>
    <w:rsid w:val="002E03A6"/>
    <w:rsid w:val="002E2150"/>
    <w:rsid w:val="003313DA"/>
    <w:rsid w:val="00356064"/>
    <w:rsid w:val="00370958"/>
    <w:rsid w:val="003746D5"/>
    <w:rsid w:val="003C116F"/>
    <w:rsid w:val="003D2C1C"/>
    <w:rsid w:val="004224E5"/>
    <w:rsid w:val="004564D1"/>
    <w:rsid w:val="00470899"/>
    <w:rsid w:val="00481B04"/>
    <w:rsid w:val="004A2D67"/>
    <w:rsid w:val="004B7CB6"/>
    <w:rsid w:val="004D3E57"/>
    <w:rsid w:val="004F0ADC"/>
    <w:rsid w:val="0053622C"/>
    <w:rsid w:val="0054217F"/>
    <w:rsid w:val="00545DCA"/>
    <w:rsid w:val="005557C3"/>
    <w:rsid w:val="0057251F"/>
    <w:rsid w:val="00597878"/>
    <w:rsid w:val="005C673C"/>
    <w:rsid w:val="005F5129"/>
    <w:rsid w:val="006A5290"/>
    <w:rsid w:val="00705593"/>
    <w:rsid w:val="00783C74"/>
    <w:rsid w:val="007C1E1B"/>
    <w:rsid w:val="007C5896"/>
    <w:rsid w:val="007F0F32"/>
    <w:rsid w:val="00803B1B"/>
    <w:rsid w:val="008048BA"/>
    <w:rsid w:val="008055B7"/>
    <w:rsid w:val="00856310"/>
    <w:rsid w:val="008A0138"/>
    <w:rsid w:val="008B73F4"/>
    <w:rsid w:val="008D2D45"/>
    <w:rsid w:val="008E0DE9"/>
    <w:rsid w:val="00913BA6"/>
    <w:rsid w:val="00915529"/>
    <w:rsid w:val="00941DD7"/>
    <w:rsid w:val="0094642E"/>
    <w:rsid w:val="009C6B97"/>
    <w:rsid w:val="009D2574"/>
    <w:rsid w:val="009D7644"/>
    <w:rsid w:val="009E423F"/>
    <w:rsid w:val="009E5E01"/>
    <w:rsid w:val="009F45EA"/>
    <w:rsid w:val="00A21E5A"/>
    <w:rsid w:val="00A25D0D"/>
    <w:rsid w:val="00A4394C"/>
    <w:rsid w:val="00AA2408"/>
    <w:rsid w:val="00AD5C37"/>
    <w:rsid w:val="00AE26E7"/>
    <w:rsid w:val="00AF42AB"/>
    <w:rsid w:val="00B33AD8"/>
    <w:rsid w:val="00B54656"/>
    <w:rsid w:val="00B8117C"/>
    <w:rsid w:val="00B82DE8"/>
    <w:rsid w:val="00B9269C"/>
    <w:rsid w:val="00B946BF"/>
    <w:rsid w:val="00B94E69"/>
    <w:rsid w:val="00BC0CEF"/>
    <w:rsid w:val="00BD1AB6"/>
    <w:rsid w:val="00C12CA8"/>
    <w:rsid w:val="00C17E09"/>
    <w:rsid w:val="00C379F1"/>
    <w:rsid w:val="00C43FDB"/>
    <w:rsid w:val="00C646D6"/>
    <w:rsid w:val="00C7151F"/>
    <w:rsid w:val="00C7497D"/>
    <w:rsid w:val="00CD5D98"/>
    <w:rsid w:val="00D07056"/>
    <w:rsid w:val="00D40C81"/>
    <w:rsid w:val="00D44FAA"/>
    <w:rsid w:val="00DC2D17"/>
    <w:rsid w:val="00DD1B43"/>
    <w:rsid w:val="00DE72B7"/>
    <w:rsid w:val="00DF6A1A"/>
    <w:rsid w:val="00E26A45"/>
    <w:rsid w:val="00E73462"/>
    <w:rsid w:val="00ED4DA4"/>
    <w:rsid w:val="00EE242A"/>
    <w:rsid w:val="00EE2DA5"/>
    <w:rsid w:val="00F010AC"/>
    <w:rsid w:val="00F05D7A"/>
    <w:rsid w:val="00F643B9"/>
    <w:rsid w:val="00F94DA6"/>
    <w:rsid w:val="00FB6EC9"/>
    <w:rsid w:val="00FC1EFD"/>
    <w:rsid w:val="00FE32E5"/>
    <w:rsid w:val="00FE5858"/>
    <w:rsid w:val="6A9AC36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01185469-5A6C-498A-A011-9F3D9ED53432}"/>
  <w14:docId w14:val="3A9D01B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s-ES"/>
    </w:rPr>
  </w:style>
  <w:style w:type="paragraph" w:styleId="Ttulo2">
    <w:name w:val="heading 2"/>
    <w:aliases w:val="title 2"/>
    <w:basedOn w:val="Normal"/>
    <w:next w:val="Normal"/>
    <w:qFormat/>
    <w:rsid w:val="00177286"/>
    <w:pPr>
      <w:keepNext/>
      <w:outlineLvl w:val="1"/>
    </w:pPr>
    <w:rPr>
      <w:b/>
      <w:bCs/>
    </w:rPr>
  </w:style>
  <w:style w:type="character" w:styleId="Fuentedeprrafopredeter" w:default="1">
    <w:name w:val="Default Paragraph Font"/>
    <w:semiHidden/>
  </w:style>
  <w:style w:type="table" w:styleId="Tablanormal" w:default="1">
    <w:name w:val="Normal Table"/>
    <w:semiHidden/>
    <w:tblPr>
      <w:tblInd w:w="0" w:type="dxa"/>
      <w:tblCellMar>
        <w:top w:w="0" w:type="dxa"/>
        <w:left w:w="108" w:type="dxa"/>
        <w:bottom w:w="0" w:type="dxa"/>
        <w:right w:w="108" w:type="dxa"/>
      </w:tblCellMar>
    </w:tblPr>
  </w:style>
  <w:style w:type="numbering" w:styleId="Sinlista" w:default="1">
    <w:name w:val="No List"/>
    <w:semiHidden/>
  </w:style>
  <w:style w:type="paragraph" w:styleId="Textoindependiente2">
    <w:name w:val="Body Text 2"/>
    <w:basedOn w:val="Normal"/>
    <w:rsid w:val="00B82DE8"/>
    <w:pPr>
      <w:jc w:val="both"/>
    </w:pPr>
    <w:rPr>
      <w:b/>
      <w:bCs/>
    </w:rPr>
  </w:style>
  <w:style w:type="paragraph" w:styleId="Encabezado">
    <w:name w:val="header"/>
    <w:basedOn w:val="Normal"/>
    <w:link w:val="EncabezadoCar"/>
    <w:uiPriority w:val="99"/>
    <w:rsid w:val="00297C52"/>
    <w:pPr>
      <w:tabs>
        <w:tab w:val="center" w:pos="4252"/>
        <w:tab w:val="right" w:pos="8504"/>
      </w:tabs>
    </w:pPr>
  </w:style>
  <w:style w:type="paragraph" w:styleId="Piedepgina">
    <w:name w:val="footer"/>
    <w:basedOn w:val="Normal"/>
    <w:rsid w:val="00297C52"/>
    <w:pPr>
      <w:tabs>
        <w:tab w:val="center" w:pos="4252"/>
        <w:tab w:val="right" w:pos="8504"/>
      </w:tabs>
    </w:pPr>
  </w:style>
  <w:style w:type="character" w:styleId="Nmerodepgina">
    <w:name w:val="page number"/>
    <w:basedOn w:val="Fuentedeprrafopredeter"/>
    <w:rsid w:val="00297C52"/>
  </w:style>
  <w:style w:type="paragraph" w:styleId="Textoindependiente3">
    <w:name w:val="Body Text 3"/>
    <w:basedOn w:val="Normal"/>
    <w:rsid w:val="00283570"/>
    <w:pPr>
      <w:spacing w:after="120"/>
    </w:pPr>
    <w:rPr>
      <w:sz w:val="16"/>
      <w:szCs w:val="16"/>
    </w:rPr>
  </w:style>
  <w:style w:type="character" w:styleId="EncabezadoCar" w:customStyle="1">
    <w:name w:val="Encabezado Car"/>
    <w:link w:val="Encabezado"/>
    <w:uiPriority w:val="99"/>
    <w:rsid w:val="009F45EA"/>
    <w:rPr>
      <w:sz w:val="24"/>
      <w:szCs w:val="24"/>
      <w:lang w:val="es-ES" w:eastAsia="es-ES"/>
    </w:rPr>
  </w:style>
  <w:style w:type="paragraph" w:styleId="Textodeglobo">
    <w:name w:val="Balloon Text"/>
    <w:basedOn w:val="Normal"/>
    <w:link w:val="TextodegloboCar"/>
    <w:rsid w:val="009F45EA"/>
    <w:rPr>
      <w:rFonts w:ascii="Tahoma" w:hAnsi="Tahoma" w:cs="Tahoma"/>
      <w:sz w:val="16"/>
      <w:szCs w:val="16"/>
    </w:rPr>
  </w:style>
  <w:style w:type="character" w:styleId="TextodegloboCar" w:customStyle="1">
    <w:name w:val="Texto de globo Car"/>
    <w:link w:val="Textodeglobo"/>
    <w:rsid w:val="009F45EA"/>
    <w:rPr>
      <w:rFonts w:ascii="Tahom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&#65279;<?xml version="1.0" encoding="utf-8"?><Relationships xmlns="http://schemas.openxmlformats.org/package/2006/relationships"><Relationship Type="http://schemas.openxmlformats.org/officeDocument/2006/relationships/image" Target="media/image2.wmf" Id="rId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eader" Target="header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The houze!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LILIAN</dc:creator>
  <keywords/>
  <lastModifiedBy>MARCELO CAPONIO</lastModifiedBy>
  <revision>3</revision>
  <lastPrinted>2020-02-19T06:10:00.0000000Z</lastPrinted>
  <dcterms:created xsi:type="dcterms:W3CDTF">2020-05-20T14:37:00.0000000Z</dcterms:created>
  <dcterms:modified xsi:type="dcterms:W3CDTF">2020-05-20T15:52:08.0880736Z</dcterms:modified>
</coreProperties>
</file>